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6"/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811DD" w:rsidRPr="00DC76B0" w:rsidTr="001811DD">
        <w:tc>
          <w:tcPr>
            <w:tcW w:w="9747" w:type="dxa"/>
          </w:tcPr>
          <w:p w:rsidR="00E501B8" w:rsidRPr="00E501B8" w:rsidRDefault="00C94BDB" w:rsidP="00E501B8">
            <w:pPr>
              <w:pStyle w:val="p6"/>
              <w:shd w:val="clear" w:color="auto" w:fill="FFFFFF"/>
              <w:jc w:val="right"/>
              <w:rPr>
                <w:rStyle w:val="s1"/>
                <w:b/>
                <w:bCs/>
                <w:color w:val="000000"/>
                <w:sz w:val="32"/>
                <w:szCs w:val="26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>
                  <wp:extent cx="771525" cy="962025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01B8">
              <w:rPr>
                <w:noProof/>
                <w:sz w:val="20"/>
              </w:rPr>
              <w:t xml:space="preserve">                                                         </w:t>
            </w:r>
            <w:r w:rsidR="00E501B8">
              <w:rPr>
                <w:noProof/>
                <w:sz w:val="32"/>
              </w:rPr>
              <w:t>ПРОЕКТ</w:t>
            </w:r>
          </w:p>
          <w:p w:rsidR="00E501B8" w:rsidRPr="00D467AF" w:rsidRDefault="00E501B8" w:rsidP="00E501B8">
            <w:pPr>
              <w:pStyle w:val="aff0"/>
            </w:pPr>
            <w:r w:rsidRPr="00D467AF">
              <w:t>РОССИЙСКАЯ ФЕДЕРАЦИЯ</w:t>
            </w:r>
          </w:p>
          <w:p w:rsidR="00E501B8" w:rsidRPr="00D467AF" w:rsidRDefault="00E501B8" w:rsidP="00E501B8">
            <w:pPr>
              <w:jc w:val="center"/>
              <w:rPr>
                <w:szCs w:val="28"/>
                <w:lang w:eastAsia="ar-SA"/>
              </w:rPr>
            </w:pPr>
            <w:r w:rsidRPr="00D467AF">
              <w:rPr>
                <w:szCs w:val="28"/>
                <w:lang w:eastAsia="ar-SA"/>
              </w:rPr>
              <w:t>РОСТОВСКАЯ ОБЛАСТЬ</w:t>
            </w:r>
          </w:p>
          <w:p w:rsidR="00E501B8" w:rsidRPr="00D467AF" w:rsidRDefault="00E501B8" w:rsidP="00E501B8">
            <w:pPr>
              <w:jc w:val="center"/>
              <w:rPr>
                <w:szCs w:val="28"/>
                <w:lang w:eastAsia="ar-SA"/>
              </w:rPr>
            </w:pPr>
            <w:r w:rsidRPr="00D467AF">
              <w:rPr>
                <w:szCs w:val="28"/>
                <w:lang w:eastAsia="ar-SA"/>
              </w:rPr>
              <w:t>НЕКЛИНОВСКИЙ РАЙОН</w:t>
            </w:r>
          </w:p>
          <w:p w:rsidR="00E501B8" w:rsidRPr="00D467AF" w:rsidRDefault="00E501B8" w:rsidP="00E501B8">
            <w:pPr>
              <w:jc w:val="center"/>
              <w:rPr>
                <w:szCs w:val="28"/>
                <w:lang w:eastAsia="ar-SA"/>
              </w:rPr>
            </w:pPr>
            <w:r w:rsidRPr="00D467AF">
              <w:rPr>
                <w:szCs w:val="28"/>
                <w:lang w:eastAsia="ar-SA"/>
              </w:rPr>
              <w:t>МУНИЦИПАЛЬНОЕ ОБРАЗОВАНИЕ</w:t>
            </w:r>
          </w:p>
          <w:p w:rsidR="00E501B8" w:rsidRDefault="00E501B8" w:rsidP="00E501B8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/>
                <w:bCs/>
                <w:color w:val="000000"/>
                <w:sz w:val="26"/>
                <w:szCs w:val="26"/>
              </w:rPr>
            </w:pPr>
            <w:r w:rsidRPr="00D467AF">
              <w:rPr>
                <w:sz w:val="28"/>
                <w:szCs w:val="28"/>
                <w:lang w:eastAsia="ar-SA"/>
              </w:rPr>
              <w:t>«ПОКРОВСКОЕ СЕЛЬСКОЕ ПОСЕЛЕНИЕ»</w:t>
            </w:r>
          </w:p>
          <w:p w:rsidR="001811DD" w:rsidRPr="00065B55" w:rsidRDefault="001811DD" w:rsidP="001811DD">
            <w:pPr>
              <w:pStyle w:val="ac"/>
              <w:spacing w:line="100" w:lineRule="atLeast"/>
              <w:rPr>
                <w:b/>
                <w:bCs/>
              </w:rPr>
            </w:pPr>
          </w:p>
          <w:p w:rsidR="001811DD" w:rsidRPr="001811DD" w:rsidRDefault="001811DD" w:rsidP="001811DD">
            <w:pPr>
              <w:pStyle w:val="ac"/>
              <w:spacing w:line="100" w:lineRule="atLeast"/>
              <w:ind w:right="141"/>
              <w:jc w:val="center"/>
              <w:rPr>
                <w:rFonts w:ascii="Times New Roman" w:hAnsi="Times New Roman"/>
                <w:b/>
                <w:bCs/>
              </w:rPr>
            </w:pPr>
            <w:r w:rsidRPr="001811DD">
              <w:rPr>
                <w:rFonts w:ascii="Times New Roman" w:hAnsi="Times New Roman"/>
                <w:b/>
                <w:bCs/>
              </w:rPr>
              <w:t>П О С Т А Н О В Л Е Н И Е</w:t>
            </w:r>
          </w:p>
          <w:p w:rsidR="001811DD" w:rsidRPr="00065B55" w:rsidRDefault="001811DD" w:rsidP="001811DD">
            <w:pPr>
              <w:pStyle w:val="ac"/>
              <w:spacing w:line="100" w:lineRule="atLeast"/>
              <w:rPr>
                <w:b/>
                <w:bCs/>
              </w:rPr>
            </w:pPr>
          </w:p>
          <w:p w:rsidR="001811DD" w:rsidRPr="00065B55" w:rsidRDefault="001811DD" w:rsidP="001811DD">
            <w:pPr>
              <w:jc w:val="both"/>
              <w:rPr>
                <w:b/>
                <w:bCs/>
              </w:rPr>
            </w:pPr>
            <w:r w:rsidRPr="00065B55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     </w:t>
            </w:r>
            <w:r w:rsidRPr="00065B55">
              <w:rPr>
                <w:b/>
                <w:bCs/>
              </w:rPr>
              <w:t xml:space="preserve">»  </w:t>
            </w:r>
            <w:r>
              <w:rPr>
                <w:b/>
                <w:bCs/>
              </w:rPr>
              <w:t xml:space="preserve">                 2017г.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065B55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      </w:t>
            </w:r>
          </w:p>
          <w:p w:rsidR="001811DD" w:rsidRPr="00DC76B0" w:rsidRDefault="001811DD" w:rsidP="001811DD">
            <w:pPr>
              <w:contextualSpacing/>
              <w:jc w:val="center"/>
              <w:rPr>
                <w:sz w:val="20"/>
              </w:rPr>
            </w:pPr>
          </w:p>
          <w:p w:rsidR="001811DD" w:rsidRPr="001811DD" w:rsidRDefault="001811DD" w:rsidP="001811DD">
            <w:pPr>
              <w:contextualSpacing/>
              <w:rPr>
                <w:b/>
                <w:sz w:val="24"/>
              </w:rPr>
            </w:pPr>
            <w:r w:rsidRPr="001811DD">
              <w:rPr>
                <w:b/>
                <w:sz w:val="24"/>
              </w:rPr>
              <w:t>Об утверждении муниципальной программы</w:t>
            </w:r>
          </w:p>
          <w:p w:rsidR="001811DD" w:rsidRPr="001811DD" w:rsidRDefault="001811DD" w:rsidP="001811DD">
            <w:pPr>
              <w:contextualSpacing/>
              <w:rPr>
                <w:b/>
                <w:sz w:val="24"/>
              </w:rPr>
            </w:pPr>
            <w:r w:rsidRPr="001811DD">
              <w:rPr>
                <w:b/>
                <w:sz w:val="24"/>
              </w:rPr>
              <w:t xml:space="preserve"> «Формирование  современной городской среды </w:t>
            </w:r>
          </w:p>
          <w:p w:rsidR="001811DD" w:rsidRPr="001811DD" w:rsidRDefault="001811DD" w:rsidP="001811DD">
            <w:pPr>
              <w:contextualSpacing/>
              <w:rPr>
                <w:b/>
                <w:sz w:val="24"/>
              </w:rPr>
            </w:pPr>
            <w:r w:rsidRPr="001811DD">
              <w:rPr>
                <w:b/>
                <w:sz w:val="24"/>
              </w:rPr>
              <w:t xml:space="preserve">территории муниципального образования </w:t>
            </w:r>
          </w:p>
          <w:p w:rsidR="001811DD" w:rsidRPr="00DC76B0" w:rsidRDefault="001811DD" w:rsidP="001811DD">
            <w:pPr>
              <w:contextualSpacing/>
              <w:rPr>
                <w:sz w:val="20"/>
              </w:rPr>
            </w:pPr>
            <w:r w:rsidRPr="001811DD">
              <w:rPr>
                <w:b/>
                <w:sz w:val="24"/>
              </w:rPr>
              <w:t>«По</w:t>
            </w:r>
            <w:r>
              <w:rPr>
                <w:b/>
                <w:sz w:val="24"/>
              </w:rPr>
              <w:t>кро</w:t>
            </w:r>
            <w:r w:rsidRPr="001811DD">
              <w:rPr>
                <w:b/>
                <w:sz w:val="24"/>
              </w:rPr>
              <w:t>вское сельское поселение»</w:t>
            </w:r>
          </w:p>
        </w:tc>
      </w:tr>
      <w:tr w:rsidR="001811DD" w:rsidRPr="00DC76B0" w:rsidTr="001811DD">
        <w:tc>
          <w:tcPr>
            <w:tcW w:w="9747" w:type="dxa"/>
          </w:tcPr>
          <w:p w:rsidR="001811DD" w:rsidRPr="00065B55" w:rsidRDefault="001811DD" w:rsidP="001811DD">
            <w:pPr>
              <w:jc w:val="right"/>
              <w:rPr>
                <w:b/>
                <w:sz w:val="30"/>
                <w:szCs w:val="30"/>
              </w:rPr>
            </w:pPr>
          </w:p>
        </w:tc>
      </w:tr>
    </w:tbl>
    <w:p w:rsidR="00B30222" w:rsidRPr="00DC76B0" w:rsidRDefault="00B30222" w:rsidP="00DC76B0">
      <w:pPr>
        <w:contextualSpacing/>
        <w:jc w:val="both"/>
        <w:rPr>
          <w:sz w:val="20"/>
        </w:rPr>
      </w:pPr>
    </w:p>
    <w:p w:rsidR="001811DD" w:rsidRDefault="00B30222" w:rsidP="00DC76B0">
      <w:pPr>
        <w:ind w:firstLine="567"/>
        <w:contextualSpacing/>
        <w:jc w:val="both"/>
        <w:rPr>
          <w:sz w:val="20"/>
        </w:rPr>
      </w:pPr>
      <w:r w:rsidRPr="00DC76B0">
        <w:rPr>
          <w:sz w:val="20"/>
        </w:rPr>
        <w:t xml:space="preserve">            </w:t>
      </w:r>
    </w:p>
    <w:p w:rsidR="001811DD" w:rsidRDefault="001811DD" w:rsidP="00DC76B0">
      <w:pPr>
        <w:ind w:firstLine="567"/>
        <w:contextualSpacing/>
        <w:jc w:val="both"/>
        <w:rPr>
          <w:sz w:val="20"/>
        </w:rPr>
      </w:pPr>
    </w:p>
    <w:p w:rsidR="00B30222" w:rsidRPr="003D4D8D" w:rsidRDefault="00B30222" w:rsidP="00DC76B0">
      <w:pPr>
        <w:ind w:firstLine="567"/>
        <w:contextualSpacing/>
        <w:jc w:val="both"/>
        <w:rPr>
          <w:sz w:val="20"/>
        </w:rPr>
      </w:pPr>
      <w:r w:rsidRPr="003D4D8D">
        <w:rPr>
          <w:sz w:val="20"/>
        </w:rPr>
        <w:t>В соответствии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 ноября 2016г №10), руководствуясь постановлением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2018 - 2022 годы», приказом Министерства строительства и жилищно – коммунального хозяйства Российской Федерации от 13апреля 2017г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«</w:t>
      </w:r>
      <w:r w:rsidR="001811DD" w:rsidRPr="003D4D8D">
        <w:rPr>
          <w:sz w:val="20"/>
        </w:rPr>
        <w:t xml:space="preserve">Покровское </w:t>
      </w:r>
      <w:r w:rsidRPr="003D4D8D">
        <w:rPr>
          <w:sz w:val="20"/>
        </w:rPr>
        <w:t xml:space="preserve">сельское поселение» </w:t>
      </w:r>
      <w:r w:rsidR="00E501B8">
        <w:rPr>
          <w:sz w:val="20"/>
        </w:rPr>
        <w:t>, Администрация Покровского сельского поселения.</w:t>
      </w:r>
    </w:p>
    <w:p w:rsidR="001811DD" w:rsidRPr="003D4D8D" w:rsidRDefault="001811DD" w:rsidP="00DC76B0">
      <w:pPr>
        <w:ind w:firstLine="567"/>
        <w:contextualSpacing/>
        <w:jc w:val="both"/>
        <w:rPr>
          <w:sz w:val="20"/>
        </w:rPr>
      </w:pPr>
    </w:p>
    <w:p w:rsidR="00B30222" w:rsidRPr="00BC5E81" w:rsidRDefault="00B30222" w:rsidP="00DC76B0">
      <w:pPr>
        <w:contextualSpacing/>
        <w:jc w:val="center"/>
        <w:rPr>
          <w:b/>
          <w:bCs/>
          <w:sz w:val="24"/>
        </w:rPr>
      </w:pPr>
      <w:r w:rsidRPr="00BC5E81">
        <w:rPr>
          <w:b/>
          <w:bCs/>
          <w:sz w:val="24"/>
        </w:rPr>
        <w:t>ПОСТАНОВЛЯЮ:</w:t>
      </w:r>
    </w:p>
    <w:p w:rsidR="00B30222" w:rsidRPr="00DC76B0" w:rsidRDefault="00B30222" w:rsidP="001811DD">
      <w:pPr>
        <w:tabs>
          <w:tab w:val="left" w:pos="851"/>
        </w:tabs>
        <w:ind w:firstLine="567"/>
        <w:contextualSpacing/>
        <w:jc w:val="center"/>
        <w:rPr>
          <w:sz w:val="20"/>
        </w:rPr>
      </w:pP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lang w:eastAsia="en-US"/>
        </w:rPr>
      </w:pPr>
      <w:r w:rsidRPr="00BC5E81">
        <w:rPr>
          <w:sz w:val="22"/>
          <w:lang w:eastAsia="en-US"/>
        </w:rPr>
        <w:t xml:space="preserve">Утвердить муниципальную программу </w:t>
      </w:r>
      <w:r w:rsidRPr="00BC5E81">
        <w:rPr>
          <w:sz w:val="22"/>
        </w:rPr>
        <w:t>«Формирование  современной городской среды территории муниципального образования «</w:t>
      </w:r>
      <w:r w:rsidR="001811DD" w:rsidRPr="00BC5E81">
        <w:rPr>
          <w:sz w:val="22"/>
        </w:rPr>
        <w:t>Покровское сельское поселение</w:t>
      </w:r>
      <w:r w:rsidRPr="00BC5E81">
        <w:rPr>
          <w:sz w:val="22"/>
        </w:rPr>
        <w:t>»</w:t>
      </w:r>
      <w:r w:rsidRPr="00BC5E81">
        <w:rPr>
          <w:sz w:val="22"/>
          <w:lang w:eastAsia="en-US"/>
        </w:rPr>
        <w:t xml:space="preserve"> согласно Приложениям №1-</w:t>
      </w:r>
      <w:r w:rsidR="00E501B8">
        <w:rPr>
          <w:sz w:val="22"/>
          <w:lang w:eastAsia="en-US"/>
        </w:rPr>
        <w:t>4</w:t>
      </w:r>
      <w:r w:rsidRPr="00BC5E81">
        <w:rPr>
          <w:sz w:val="22"/>
          <w:lang w:eastAsia="en-US"/>
        </w:rPr>
        <w:t xml:space="preserve"> к настоящему постановлению.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lang w:eastAsia="en-US"/>
        </w:rPr>
      </w:pPr>
      <w:r w:rsidRPr="00BC5E81">
        <w:rPr>
          <w:sz w:val="22"/>
          <w:lang w:eastAsia="en-US"/>
        </w:rPr>
        <w:t xml:space="preserve">Установить, что в ходе реализации программы </w:t>
      </w:r>
      <w:r w:rsidRPr="00BC5E81">
        <w:rPr>
          <w:rStyle w:val="23"/>
          <w:sz w:val="22"/>
          <w:szCs w:val="20"/>
        </w:rPr>
        <w:t>«Формирование  современной городской среды территории муниципального образования «</w:t>
      </w:r>
      <w:r w:rsidR="001811DD" w:rsidRPr="00BC5E81">
        <w:rPr>
          <w:sz w:val="22"/>
        </w:rPr>
        <w:t>Покровское сельское поселение</w:t>
      </w:r>
      <w:r w:rsidRPr="00BC5E81">
        <w:rPr>
          <w:rStyle w:val="23"/>
          <w:sz w:val="22"/>
          <w:szCs w:val="20"/>
        </w:rPr>
        <w:t xml:space="preserve">» </w:t>
      </w:r>
      <w:r w:rsidRPr="00BC5E81">
        <w:rPr>
          <w:sz w:val="22"/>
          <w:lang w:eastAsia="en-US"/>
        </w:rPr>
        <w:t>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lang w:eastAsia="en-US"/>
        </w:rPr>
      </w:pPr>
      <w:r w:rsidRPr="00BC5E81">
        <w:rPr>
          <w:sz w:val="22"/>
          <w:lang w:eastAsia="en-US"/>
        </w:rPr>
        <w:t>Настоящее постановление подл</w:t>
      </w:r>
      <w:r w:rsidR="001811DD" w:rsidRPr="00BC5E81">
        <w:rPr>
          <w:sz w:val="22"/>
          <w:lang w:eastAsia="en-US"/>
        </w:rPr>
        <w:t xml:space="preserve">ежит размещению на официальном </w:t>
      </w:r>
      <w:r w:rsidRPr="00BC5E81">
        <w:rPr>
          <w:sz w:val="22"/>
          <w:lang w:eastAsia="en-US"/>
        </w:rPr>
        <w:t xml:space="preserve">сайте администрации </w:t>
      </w:r>
      <w:r w:rsidR="001811DD" w:rsidRPr="00BC5E81">
        <w:rPr>
          <w:sz w:val="22"/>
        </w:rPr>
        <w:t xml:space="preserve">Покровского </w:t>
      </w:r>
      <w:r w:rsidRPr="00BC5E81">
        <w:rPr>
          <w:sz w:val="22"/>
        </w:rPr>
        <w:t xml:space="preserve">сельского поселения </w:t>
      </w:r>
      <w:r w:rsidRPr="00BC5E81">
        <w:rPr>
          <w:sz w:val="22"/>
          <w:lang w:eastAsia="en-US"/>
        </w:rPr>
        <w:t xml:space="preserve">в сети «Интернет». 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Cs/>
          <w:sz w:val="22"/>
        </w:rPr>
      </w:pPr>
      <w:r w:rsidRPr="00BC5E81">
        <w:rPr>
          <w:sz w:val="22"/>
          <w:lang w:eastAsia="en-US"/>
        </w:rPr>
        <w:t xml:space="preserve">Постановление вступает </w:t>
      </w:r>
      <w:r w:rsidR="001811DD" w:rsidRPr="00BC5E81">
        <w:rPr>
          <w:sz w:val="22"/>
          <w:lang w:eastAsia="en-US"/>
        </w:rPr>
        <w:t>в силу после его официального</w:t>
      </w:r>
      <w:r w:rsidR="00E501B8">
        <w:rPr>
          <w:sz w:val="22"/>
          <w:lang w:eastAsia="en-US"/>
        </w:rPr>
        <w:t xml:space="preserve"> опубликования</w:t>
      </w:r>
      <w:r w:rsidR="001811DD" w:rsidRPr="00BC5E81">
        <w:rPr>
          <w:sz w:val="22"/>
          <w:lang w:eastAsia="en-US"/>
        </w:rPr>
        <w:t xml:space="preserve"> </w:t>
      </w:r>
      <w:r w:rsidR="00E501B8">
        <w:rPr>
          <w:sz w:val="22"/>
          <w:lang w:eastAsia="en-US"/>
        </w:rPr>
        <w:t>(</w:t>
      </w:r>
      <w:r w:rsidRPr="00BC5E81">
        <w:rPr>
          <w:sz w:val="22"/>
          <w:lang w:eastAsia="en-US"/>
        </w:rPr>
        <w:t>обнародования</w:t>
      </w:r>
      <w:r w:rsidR="00E501B8">
        <w:rPr>
          <w:sz w:val="22"/>
          <w:lang w:eastAsia="en-US"/>
        </w:rPr>
        <w:t>)</w:t>
      </w:r>
      <w:r w:rsidRPr="00BC5E81">
        <w:rPr>
          <w:sz w:val="22"/>
          <w:lang w:eastAsia="en-US"/>
        </w:rPr>
        <w:t>, но не ранее 01 января 2018г.</w:t>
      </w:r>
    </w:p>
    <w:p w:rsidR="00B30222" w:rsidRPr="00BC5E81" w:rsidRDefault="00B30222" w:rsidP="001811DD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iCs/>
          <w:sz w:val="22"/>
        </w:rPr>
      </w:pPr>
      <w:r w:rsidRPr="00BC5E81">
        <w:rPr>
          <w:sz w:val="22"/>
          <w:lang w:eastAsia="en-US"/>
        </w:rPr>
        <w:t>Контроль за исполнением постановления оставляю за собой.</w:t>
      </w:r>
    </w:p>
    <w:p w:rsidR="00B30222" w:rsidRPr="00DC76B0" w:rsidRDefault="00B30222" w:rsidP="00DC76B0">
      <w:pPr>
        <w:ind w:firstLine="567"/>
        <w:contextualSpacing/>
        <w:jc w:val="both"/>
        <w:rPr>
          <w:sz w:val="20"/>
        </w:rPr>
      </w:pPr>
    </w:p>
    <w:p w:rsidR="00B30222" w:rsidRPr="00DC76B0" w:rsidRDefault="00B30222" w:rsidP="00DC76B0">
      <w:pPr>
        <w:contextualSpacing/>
        <w:jc w:val="both"/>
        <w:rPr>
          <w:sz w:val="20"/>
        </w:rPr>
      </w:pPr>
    </w:p>
    <w:p w:rsidR="00B30222" w:rsidRPr="00BC5E81" w:rsidRDefault="00B30222" w:rsidP="00DC76B0">
      <w:pPr>
        <w:contextualSpacing/>
        <w:jc w:val="both"/>
      </w:pPr>
      <w:r w:rsidRPr="00BC5E81">
        <w:t>Глава Администрации</w:t>
      </w:r>
    </w:p>
    <w:p w:rsidR="00B30222" w:rsidRPr="00BC5E81" w:rsidRDefault="001811DD" w:rsidP="00DC76B0">
      <w:pPr>
        <w:contextualSpacing/>
        <w:jc w:val="both"/>
        <w:rPr>
          <w:spacing w:val="-7"/>
        </w:rPr>
      </w:pPr>
      <w:r w:rsidRPr="00BC5E81">
        <w:t xml:space="preserve">Покровского </w:t>
      </w:r>
      <w:r w:rsidR="00B30222" w:rsidRPr="00BC5E81">
        <w:rPr>
          <w:spacing w:val="-7"/>
        </w:rPr>
        <w:t xml:space="preserve">сельского поселения  </w:t>
      </w:r>
      <w:r w:rsidR="00B30222" w:rsidRPr="00BC5E81">
        <w:rPr>
          <w:spacing w:val="-7"/>
        </w:rPr>
        <w:tab/>
      </w:r>
      <w:r w:rsidR="00B30222" w:rsidRPr="00BC5E81">
        <w:rPr>
          <w:spacing w:val="-7"/>
        </w:rPr>
        <w:tab/>
      </w:r>
      <w:r w:rsidR="00B30222" w:rsidRPr="00BC5E81">
        <w:rPr>
          <w:spacing w:val="-7"/>
        </w:rPr>
        <w:tab/>
      </w:r>
      <w:r w:rsidR="00B30222" w:rsidRPr="00BC5E81">
        <w:rPr>
          <w:spacing w:val="-7"/>
        </w:rPr>
        <w:tab/>
      </w:r>
      <w:r w:rsidR="00B30222" w:rsidRPr="00BC5E81">
        <w:rPr>
          <w:spacing w:val="-7"/>
        </w:rPr>
        <w:tab/>
        <w:t xml:space="preserve"> </w:t>
      </w:r>
      <w:r w:rsidRPr="00BC5E81">
        <w:rPr>
          <w:spacing w:val="-7"/>
        </w:rPr>
        <w:t>В.Г. Гордиенко</w:t>
      </w:r>
    </w:p>
    <w:p w:rsidR="00DC76B0" w:rsidRPr="001811DD" w:rsidRDefault="00DC76B0" w:rsidP="00DC76B0">
      <w:pPr>
        <w:contextualSpacing/>
        <w:jc w:val="both"/>
        <w:rPr>
          <w:b/>
          <w:sz w:val="24"/>
        </w:rPr>
      </w:pPr>
    </w:p>
    <w:p w:rsidR="00B30222" w:rsidRPr="00DC76B0" w:rsidRDefault="000A29A1" w:rsidP="00DC76B0">
      <w:pPr>
        <w:widowControl w:val="0"/>
        <w:ind w:right="420"/>
        <w:contextualSpacing/>
        <w:jc w:val="right"/>
        <w:rPr>
          <w:sz w:val="20"/>
        </w:rPr>
      </w:pPr>
      <w:r w:rsidRPr="00DC76B0">
        <w:rPr>
          <w:sz w:val="20"/>
        </w:rPr>
        <w:lastRenderedPageBreak/>
        <w:t>П</w:t>
      </w:r>
      <w:r w:rsidR="00B30222" w:rsidRPr="00DC76B0">
        <w:rPr>
          <w:sz w:val="20"/>
        </w:rPr>
        <w:t>риложение №1к постановлению</w:t>
      </w:r>
    </w:p>
    <w:p w:rsidR="00B30222" w:rsidRPr="00DC76B0" w:rsidRDefault="00B30222" w:rsidP="00DC76B0">
      <w:pPr>
        <w:widowControl w:val="0"/>
        <w:ind w:left="5440" w:right="420"/>
        <w:contextualSpacing/>
        <w:jc w:val="right"/>
        <w:rPr>
          <w:sz w:val="20"/>
        </w:rPr>
      </w:pPr>
      <w:r w:rsidRPr="00DC76B0">
        <w:rPr>
          <w:sz w:val="20"/>
        </w:rPr>
        <w:t xml:space="preserve">Администрации </w:t>
      </w:r>
      <w:r w:rsidR="001811DD">
        <w:rPr>
          <w:sz w:val="20"/>
        </w:rPr>
        <w:t>Покровского</w:t>
      </w:r>
      <w:r w:rsidRPr="00DC76B0">
        <w:rPr>
          <w:sz w:val="20"/>
        </w:rPr>
        <w:t xml:space="preserve"> сельского поселения </w:t>
      </w:r>
    </w:p>
    <w:p w:rsidR="00B30222" w:rsidRPr="00DC76B0" w:rsidRDefault="00B30222" w:rsidP="00DC76B0">
      <w:pPr>
        <w:widowControl w:val="0"/>
        <w:ind w:left="5440" w:right="420"/>
        <w:contextualSpacing/>
        <w:jc w:val="right"/>
        <w:rPr>
          <w:sz w:val="20"/>
        </w:rPr>
      </w:pPr>
      <w:r w:rsidRPr="00DC76B0">
        <w:rPr>
          <w:sz w:val="20"/>
        </w:rPr>
        <w:t xml:space="preserve">от ___________ </w:t>
      </w:r>
      <w:smartTag w:uri="urn:schemas-microsoft-com:office:smarttags" w:element="metricconverter">
        <w:smartTagPr>
          <w:attr w:name="ProductID" w:val="2017 г"/>
        </w:smartTagPr>
        <w:r w:rsidRPr="00DC76B0">
          <w:rPr>
            <w:sz w:val="20"/>
          </w:rPr>
          <w:t>2017 г</w:t>
        </w:r>
      </w:smartTag>
      <w:r w:rsidRPr="00DC76B0">
        <w:rPr>
          <w:sz w:val="20"/>
        </w:rPr>
        <w:t>. №___</w:t>
      </w:r>
    </w:p>
    <w:p w:rsidR="00B30222" w:rsidRPr="00DC76B0" w:rsidRDefault="00B30222" w:rsidP="00DC76B0">
      <w:pPr>
        <w:contextualSpacing/>
        <w:jc w:val="right"/>
        <w:rPr>
          <w:sz w:val="20"/>
          <w:lang w:eastAsia="en-US"/>
        </w:rPr>
      </w:pPr>
    </w:p>
    <w:p w:rsidR="00BC5E81" w:rsidRDefault="00BC5E81" w:rsidP="00181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1DD" w:rsidRPr="00065B55" w:rsidRDefault="001811DD" w:rsidP="00181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5B55">
        <w:rPr>
          <w:rFonts w:ascii="Times New Roman" w:hAnsi="Times New Roman" w:cs="Times New Roman"/>
          <w:sz w:val="28"/>
          <w:szCs w:val="28"/>
        </w:rPr>
        <w:t>ПАСПОРТ</w:t>
      </w:r>
    </w:p>
    <w:p w:rsidR="001811DD" w:rsidRPr="00065B55" w:rsidRDefault="00E501B8" w:rsidP="001811DD">
      <w:pPr>
        <w:jc w:val="center"/>
        <w:rPr>
          <w:b/>
          <w:szCs w:val="28"/>
        </w:rPr>
      </w:pPr>
      <w:r>
        <w:rPr>
          <w:szCs w:val="28"/>
        </w:rPr>
        <w:t>муниципальной программы «Формирование современной городской среды территории муниципального образования «Покровского сельского поселения»</w:t>
      </w:r>
    </w:p>
    <w:p w:rsidR="001811DD" w:rsidRPr="00065B55" w:rsidRDefault="001811DD" w:rsidP="001811DD">
      <w:pPr>
        <w:pStyle w:val="ConsPlusNormal"/>
        <w:jc w:val="both"/>
        <w:rPr>
          <w:sz w:val="28"/>
          <w:szCs w:val="28"/>
        </w:rPr>
      </w:pPr>
    </w:p>
    <w:tbl>
      <w:tblPr>
        <w:tblW w:w="10631" w:type="dxa"/>
        <w:tblInd w:w="-600" w:type="dxa"/>
        <w:tblLook w:val="04A0" w:firstRow="1" w:lastRow="0" w:firstColumn="1" w:lastColumn="0" w:noHBand="0" w:noVBand="1"/>
      </w:tblPr>
      <w:tblGrid>
        <w:gridCol w:w="141"/>
        <w:gridCol w:w="2920"/>
        <w:gridCol w:w="697"/>
        <w:gridCol w:w="69"/>
        <w:gridCol w:w="6521"/>
        <w:gridCol w:w="283"/>
      </w:tblGrid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gridSpan w:val="2"/>
          </w:tcPr>
          <w:p w:rsidR="001811DD" w:rsidRPr="00BC5E81" w:rsidRDefault="001811DD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«Формирование  современной городской среды территории муниципального образования «</w:t>
            </w: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  <w:r w:rsidRPr="00BC5E81">
              <w:rPr>
                <w:rStyle w:val="23"/>
                <w:sz w:val="24"/>
                <w:szCs w:val="24"/>
              </w:rPr>
              <w:t xml:space="preserve"> сельское поселение»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программы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  <w:gridSpan w:val="2"/>
          </w:tcPr>
          <w:p w:rsidR="001811DD" w:rsidRPr="00BC5E81" w:rsidRDefault="001811DD" w:rsidP="001811DD">
            <w:pPr>
              <w:pStyle w:val="ConsPlusNormal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811DD" w:rsidRPr="00BC5E81" w:rsidRDefault="001811DD" w:rsidP="001811DD">
            <w:pPr>
              <w:pStyle w:val="ConsPlusNormal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поселения;</w:t>
            </w:r>
          </w:p>
          <w:p w:rsid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осуществляющие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 территории поселения;</w:t>
            </w:r>
          </w:p>
          <w:p w:rsid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сторонние организации, оказывающие услуги по благоустройству (по договорам)</w:t>
            </w:r>
          </w:p>
          <w:p w:rsidR="001811DD" w:rsidRPr="00BC5E81" w:rsidRDefault="00BC5E81" w:rsidP="00BC5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DD" w:rsidRPr="00BC5E81">
              <w:rPr>
                <w:rFonts w:ascii="Times New Roman" w:hAnsi="Times New Roman" w:cs="Times New Roman"/>
                <w:sz w:val="24"/>
                <w:szCs w:val="24"/>
              </w:rPr>
              <w:t>Жители сельского поселения.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11DD" w:rsidRPr="00BC5E81" w:rsidRDefault="006F69F3" w:rsidP="00BC5E81">
            <w:pPr>
              <w:pStyle w:val="ConsPlusNormal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и отдыха населения</w:t>
            </w:r>
          </w:p>
        </w:tc>
      </w:tr>
      <w:tr w:rsidR="001811DD" w:rsidRPr="00BC5E81" w:rsidTr="00BC5E81">
        <w:trPr>
          <w:gridBefore w:val="1"/>
          <w:wBefore w:w="141" w:type="dxa"/>
          <w:trHeight w:val="995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инструменты программы</w:t>
            </w:r>
          </w:p>
        </w:tc>
        <w:tc>
          <w:tcPr>
            <w:tcW w:w="6804" w:type="dxa"/>
            <w:gridSpan w:val="2"/>
          </w:tcPr>
          <w:p w:rsidR="001811DD" w:rsidRPr="00BC5E81" w:rsidRDefault="001811DD" w:rsidP="00456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811DD" w:rsidRPr="00BC5E81" w:rsidTr="00BC5E81">
        <w:trPr>
          <w:gridBefore w:val="1"/>
          <w:wBefore w:w="141" w:type="dxa"/>
        </w:trPr>
        <w:tc>
          <w:tcPr>
            <w:tcW w:w="3686" w:type="dxa"/>
            <w:gridSpan w:val="3"/>
          </w:tcPr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1811DD" w:rsidRPr="00BC5E81" w:rsidRDefault="001811DD" w:rsidP="00181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811DD" w:rsidRPr="00BC5E81" w:rsidRDefault="006F69F3" w:rsidP="006F69F3">
            <w:pPr>
              <w:pStyle w:val="ConsNonformat"/>
              <w:widowControl/>
              <w:tabs>
                <w:tab w:val="left" w:pos="397"/>
                <w:tab w:val="left" w:pos="432"/>
                <w:tab w:val="right" w:pos="7287"/>
              </w:tabs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на территории Покровского сельского поселения и </w:t>
            </w:r>
            <w:r w:rsidRPr="00BC5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проживания и отдыха населения</w:t>
            </w:r>
            <w:r w:rsidRPr="00BC5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4563AF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Задачи</w:t>
            </w:r>
          </w:p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BC5E81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1. Повышение уровня благоустройства общественных территорий  Покровского сельского поселения. </w:t>
            </w:r>
          </w:p>
          <w:p w:rsidR="006F69F3" w:rsidRPr="00BC5E81" w:rsidRDefault="006F69F3" w:rsidP="00BC5E81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2. Повышение уровня вовлеченности заинтересованных граждан в реализацию мероприятий по благоустройству  территорий Покровского сельского поселения </w:t>
            </w:r>
          </w:p>
          <w:p w:rsidR="001811DD" w:rsidRPr="00BC5E81" w:rsidRDefault="001811DD" w:rsidP="001811DD">
            <w:pPr>
              <w:pStyle w:val="ConsPlusCell"/>
              <w:spacing w:before="60"/>
              <w:jc w:val="both"/>
            </w:pP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BC5E81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ind w:left="-28" w:firstLine="28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6F69F3" w:rsidRPr="00BC5E81" w:rsidRDefault="006F69F3" w:rsidP="00BC5E81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ind w:left="-28" w:firstLine="28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  <w:p w:rsidR="006F69F3" w:rsidRPr="00BC5E81" w:rsidRDefault="006F69F3" w:rsidP="00BC5E81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ind w:left="-28" w:firstLine="28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  <w:p w:rsidR="001811DD" w:rsidRPr="00BC5E81" w:rsidRDefault="006F69F3" w:rsidP="006F69F3">
            <w:pPr>
              <w:spacing w:before="60"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и сроки</w:t>
            </w:r>
          </w:p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2018 - 2022 годы 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1</w:t>
            </w:r>
            <w:r w:rsidR="006F69F3" w:rsidRPr="00BC5E81">
              <w:rPr>
                <w:sz w:val="24"/>
                <w:szCs w:val="24"/>
              </w:rPr>
              <w:t>000,0</w:t>
            </w:r>
            <w:r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</w:t>
            </w:r>
            <w:r w:rsidR="006F69F3" w:rsidRPr="00BC5E81">
              <w:rPr>
                <w:sz w:val="24"/>
                <w:szCs w:val="24"/>
              </w:rPr>
              <w:t>8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1000,0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в 201</w:t>
            </w:r>
            <w:r w:rsidR="006F69F3" w:rsidRPr="00BC5E81">
              <w:rPr>
                <w:sz w:val="24"/>
                <w:szCs w:val="24"/>
              </w:rPr>
              <w:t>9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20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21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22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1000,0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Муниципальная программа финансируется из федерального, областного  и местного бюджета в пределах бюджетных ассигнований, предусмотренных на ее реализацию.</w:t>
            </w:r>
          </w:p>
          <w:p w:rsidR="001811DD" w:rsidRPr="00BC5E81" w:rsidRDefault="001811DD" w:rsidP="001811DD">
            <w:pPr>
              <w:pStyle w:val="ConsPlusCell"/>
              <w:jc w:val="both"/>
            </w:pPr>
          </w:p>
        </w:tc>
      </w:tr>
      <w:tr w:rsidR="001811DD" w:rsidRPr="00BC5E81" w:rsidTr="00BC5E81">
        <w:tblPrEx>
          <w:jc w:val="center"/>
        </w:tblPrEx>
        <w:trPr>
          <w:gridAfter w:val="1"/>
          <w:wAfter w:w="283" w:type="dxa"/>
          <w:jc w:val="center"/>
        </w:trPr>
        <w:tc>
          <w:tcPr>
            <w:tcW w:w="30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</w:tc>
        <w:tc>
          <w:tcPr>
            <w:tcW w:w="65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69F3" w:rsidRPr="00BC5E81" w:rsidRDefault="006F69F3" w:rsidP="006F69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Реализация Программы позволит:</w:t>
            </w:r>
          </w:p>
          <w:p w:rsidR="006F69F3" w:rsidRPr="00BC5E81" w:rsidRDefault="006F69F3" w:rsidP="006F69F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 территорий, отвечающих нормативным требованиям.</w:t>
            </w:r>
          </w:p>
          <w:p w:rsidR="001811DD" w:rsidRPr="00BC5E81" w:rsidRDefault="006F69F3" w:rsidP="006F69F3">
            <w:pPr>
              <w:pStyle w:val="ConsPlusCell"/>
              <w:tabs>
                <w:tab w:val="left" w:pos="328"/>
              </w:tabs>
              <w:jc w:val="both"/>
            </w:pPr>
            <w:r w:rsidRPr="00BC5E81">
              <w:t>2.</w:t>
            </w:r>
            <w:r w:rsidRPr="00BC5E81">
              <w:tab/>
              <w:t>Увеличить долю благоустроенных территорий общественного назначения, отвечающих потребностям жителей.</w:t>
            </w:r>
          </w:p>
        </w:tc>
      </w:tr>
    </w:tbl>
    <w:p w:rsidR="001811DD" w:rsidRDefault="001811DD" w:rsidP="00DC76B0">
      <w:pPr>
        <w:contextualSpacing/>
        <w:jc w:val="center"/>
        <w:rPr>
          <w:sz w:val="20"/>
        </w:rPr>
      </w:pPr>
    </w:p>
    <w:p w:rsidR="001811DD" w:rsidRDefault="001811DD" w:rsidP="00DC76B0">
      <w:pPr>
        <w:contextualSpacing/>
        <w:jc w:val="center"/>
        <w:rPr>
          <w:sz w:val="20"/>
        </w:rPr>
      </w:pPr>
    </w:p>
    <w:p w:rsidR="006F69F3" w:rsidRDefault="006F69F3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0"/>
        </w:rPr>
      </w:pPr>
    </w:p>
    <w:p w:rsidR="00B30222" w:rsidRPr="00BC5E81" w:rsidRDefault="004563AF" w:rsidP="00BC5E81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360" w:right="-1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</w:t>
      </w:r>
      <w:r w:rsidR="00B30222" w:rsidRPr="00BC5E81">
        <w:rPr>
          <w:b/>
          <w:sz w:val="24"/>
          <w:szCs w:val="24"/>
        </w:rPr>
        <w:t>.Характеристика текущего состояния благоустройства в муниципальном образовании «</w:t>
      </w:r>
      <w:r w:rsidRPr="00BC5E81">
        <w:rPr>
          <w:b/>
          <w:sz w:val="24"/>
          <w:szCs w:val="24"/>
        </w:rPr>
        <w:t>Покро</w:t>
      </w:r>
      <w:r w:rsidR="000A29A1" w:rsidRPr="00BC5E81">
        <w:rPr>
          <w:b/>
          <w:sz w:val="24"/>
          <w:szCs w:val="24"/>
        </w:rPr>
        <w:t>вское</w:t>
      </w:r>
      <w:r w:rsidR="00B30222" w:rsidRPr="00BC5E81">
        <w:rPr>
          <w:b/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1706" w:right="-1"/>
        <w:rPr>
          <w:sz w:val="24"/>
          <w:szCs w:val="24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Одним из приоритетных направлений развития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Анализ сферы благоустройства в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овском</w:t>
      </w:r>
      <w:r w:rsidRPr="00BC5E81">
        <w:rPr>
          <w:sz w:val="24"/>
          <w:szCs w:val="24"/>
        </w:rPr>
        <w:t xml:space="preserve">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В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овском</w:t>
      </w:r>
      <w:r w:rsidRPr="00BC5E81">
        <w:rPr>
          <w:sz w:val="24"/>
          <w:szCs w:val="24"/>
        </w:rPr>
        <w:t xml:space="preserve"> сельском поселении имеются территории общего пользования (центральные улицы, детские, спортивные площадки и т.д.) и 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1)</w:t>
      </w:r>
      <w:r w:rsidRPr="00BC5E81">
        <w:rPr>
          <w:sz w:val="24"/>
          <w:szCs w:val="24"/>
        </w:rPr>
        <w:tab/>
        <w:t>благоустройство территорий общего пользования,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ремонт тротуаров;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обеспечение освещения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скамеек;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урн для мусора;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оборудование автомобильных парковок;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озеленение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2)</w:t>
      </w:r>
      <w:r w:rsidRPr="00BC5E81">
        <w:rPr>
          <w:sz w:val="24"/>
          <w:szCs w:val="24"/>
        </w:rPr>
        <w:tab/>
        <w:t>благоустройство территории,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минимальный перечень работ: обеспечение освещения общественных территорий, установка скамеек, установка урн.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дополнительный перечень работ: оборудование детских и (или) спортивных площадок и их ограждение, оборудование автомобильных парковок, озеленение, ремонт имеющейся или устройство новых дождевых канализаций, дренажной системы, организация вертикальной планировки территории (при необходимости), устройство пандусов, устройство контейнерных площадок.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За многолетний период эксплуатации  объекты благоустройства подверглись значительному износу и не отвечают в полной мере современным требованиям. Вместе с тем присутствует необходимость в обеспечении проживания людей в более комфортных условиях при постоянно растущем благосостоянии населения. Восстановление асфальтобетонного покрытия, бордюрного ограждения и восстановление ландшафтного дизайна, что является одной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Проведение мероприятий по благоустройству объектов, расположенных на территории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поселения, а также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граждан, а также комфортное современное «общественное пространство».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4563AF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2</w:t>
      </w:r>
      <w:r w:rsidR="00B30222" w:rsidRPr="00BC5E81">
        <w:rPr>
          <w:b/>
          <w:sz w:val="24"/>
          <w:szCs w:val="24"/>
        </w:rPr>
        <w:t>. Приоритеты реализуемой политики на территории муниципального образования «</w:t>
      </w:r>
      <w:r w:rsidR="000A29A1" w:rsidRPr="00BC5E81">
        <w:rPr>
          <w:b/>
          <w:sz w:val="24"/>
          <w:szCs w:val="24"/>
        </w:rPr>
        <w:t>По</w:t>
      </w:r>
      <w:r w:rsidRPr="00BC5E81">
        <w:rPr>
          <w:b/>
          <w:sz w:val="24"/>
          <w:szCs w:val="24"/>
        </w:rPr>
        <w:t>кр</w:t>
      </w:r>
      <w:r w:rsidR="000A29A1" w:rsidRPr="00BC5E81">
        <w:rPr>
          <w:b/>
          <w:sz w:val="24"/>
          <w:szCs w:val="24"/>
        </w:rPr>
        <w:t>овское</w:t>
      </w:r>
      <w:r w:rsidR="00B30222" w:rsidRPr="00BC5E81">
        <w:rPr>
          <w:b/>
          <w:sz w:val="24"/>
          <w:szCs w:val="24"/>
        </w:rPr>
        <w:t xml:space="preserve"> сельское поселение», цели, задачи.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10" w:history="1">
        <w:r w:rsidRPr="00BC5E81">
          <w:rPr>
            <w:sz w:val="24"/>
            <w:szCs w:val="24"/>
          </w:rPr>
          <w:t>Конституции</w:t>
        </w:r>
      </w:hyperlink>
      <w:r w:rsidRPr="00BC5E81">
        <w:rPr>
          <w:sz w:val="24"/>
          <w:szCs w:val="24"/>
        </w:rPr>
        <w:t xml:space="preserve"> Российской Федерации.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6 апреля 2017 года № 691/пр, Порядка общественного обсуждения проекта муниципальной программы, утвержденного постановлением администрации </w:t>
      </w:r>
      <w:r w:rsidR="000A29A1" w:rsidRPr="00BC5E81">
        <w:rPr>
          <w:sz w:val="24"/>
          <w:szCs w:val="24"/>
        </w:rPr>
        <w:t>По</w:t>
      </w:r>
      <w:r w:rsidR="004563A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от __.__.2017 № __.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комфортной среды. Благоустройство является неотъемлемой составляющей комфортной среды, которая формирует комфорт, качество и удобство жизни населения. Приоритетным направлением развития комфортной среды на современном этапе является благоустройство территорий муниципального образования, соответствующих функциональному назначению (площадей,  улиц, пешеходных зон, скверов и иных пространств).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sz w:val="24"/>
          <w:szCs w:val="24"/>
        </w:rPr>
        <w:t>Приведение уровня благоустройства отдельных территорий к уровню, соответствующему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и </w:t>
      </w:r>
      <w:r w:rsidRPr="00BC5E81">
        <w:rPr>
          <w:color w:val="000000"/>
          <w:sz w:val="24"/>
          <w:szCs w:val="24"/>
        </w:rPr>
        <w:t xml:space="preserve">создание благоприятных условий для проживания и отдыха населения.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1. Повышение уровня благоустройства территорий общего пользования населения на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2. Повышение уровня вовлеченности заинтересованных граждан в реализацию мероприятий по благоустройству территорий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Перечень и значения целевых индикаторов и показателей Программы, отражены в Приложении № 2 к Программе.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№ 2: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муниципальном образовании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программами (планами) строительства (реконструкции и ремонта) объектов недвижимого имущества, дорог и линейных объектов.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center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shd w:val="clear" w:color="auto" w:fill="FFFFFF"/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3. Этапы и сроки реализации муниципальной программы.</w:t>
      </w:r>
    </w:p>
    <w:p w:rsidR="00B30222" w:rsidRPr="00BC5E81" w:rsidRDefault="00B30222" w:rsidP="00DC76B0">
      <w:pPr>
        <w:tabs>
          <w:tab w:val="left" w:pos="709"/>
        </w:tabs>
        <w:ind w:firstLine="709"/>
        <w:contextualSpacing/>
        <w:jc w:val="center"/>
        <w:rPr>
          <w:b/>
          <w:sz w:val="24"/>
          <w:szCs w:val="24"/>
          <w:lang w:eastAsia="en-US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C5E81">
        <w:rPr>
          <w:color w:val="000000"/>
          <w:sz w:val="24"/>
          <w:szCs w:val="24"/>
          <w:shd w:val="clear" w:color="auto" w:fill="FFFFFF"/>
        </w:rPr>
        <w:t>Реализация муниципальной программы будет осуществляться в период с 2018 по 2022 годы.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4. Осуществление контроля и координации за ходом выполнения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утверждено постановление администрации 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от ___.___.2017 № ___ «Об утверждении Порядка общественного обсуждения проекта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="00ED2490" w:rsidRPr="00BC5E81">
        <w:rPr>
          <w:rStyle w:val="23"/>
          <w:sz w:val="24"/>
          <w:szCs w:val="24"/>
        </w:rPr>
        <w:t xml:space="preserve"> сельское поселение</w:t>
      </w:r>
      <w:r w:rsidRPr="00BC5E81">
        <w:rPr>
          <w:rStyle w:val="23"/>
          <w:sz w:val="24"/>
          <w:szCs w:val="24"/>
        </w:rPr>
        <w:t>»</w:t>
      </w:r>
      <w:r w:rsidRPr="00BC5E81">
        <w:rPr>
          <w:sz w:val="24"/>
          <w:szCs w:val="24"/>
        </w:rPr>
        <w:t xml:space="preserve">,  </w:t>
      </w:r>
      <w:r w:rsidRPr="00BC5E81">
        <w:rPr>
          <w:color w:val="000000"/>
          <w:sz w:val="24"/>
          <w:szCs w:val="24"/>
        </w:rPr>
        <w:t xml:space="preserve">предусматривающее в том числе, формирование общественной комиссии </w:t>
      </w:r>
      <w:r w:rsidRPr="00BC5E81">
        <w:rPr>
          <w:sz w:val="24"/>
          <w:szCs w:val="24"/>
        </w:rPr>
        <w:t>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 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поселение»</w:t>
      </w:r>
      <w:r w:rsidRPr="00BC5E81">
        <w:rPr>
          <w:sz w:val="24"/>
          <w:szCs w:val="24"/>
        </w:rPr>
        <w:t xml:space="preserve">. </w:t>
      </w:r>
    </w:p>
    <w:p w:rsidR="00B30222" w:rsidRPr="00BC5E81" w:rsidRDefault="00B30222" w:rsidP="00DC76B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дизайн-проектов,  координации за ходом проведения и приемки выполненных работ. </w:t>
      </w:r>
    </w:p>
    <w:p w:rsidR="00B30222" w:rsidRPr="00BC5E81" w:rsidRDefault="00B30222" w:rsidP="00DC76B0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Контроль за соблюдением муниципальным образованием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условий предоставления субсидий будет осуществляться министерством строительства и жилищно-коммунального хозяйства Ростовской  области - главным распорядителем средств бюджета области.</w:t>
      </w:r>
    </w:p>
    <w:p w:rsidR="00B30222" w:rsidRPr="00BC5E81" w:rsidRDefault="00B30222" w:rsidP="00DC76B0">
      <w:pPr>
        <w:widowControl w:val="0"/>
        <w:tabs>
          <w:tab w:val="left" w:pos="2012"/>
        </w:tabs>
        <w:spacing w:after="300"/>
        <w:ind w:left="1660" w:right="1500"/>
        <w:contextualSpacing/>
        <w:rPr>
          <w:sz w:val="24"/>
          <w:szCs w:val="24"/>
        </w:rPr>
      </w:pPr>
    </w:p>
    <w:p w:rsidR="00B30222" w:rsidRPr="00BC5E81" w:rsidRDefault="00B30222" w:rsidP="00BC5E8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5.</w:t>
      </w:r>
      <w:r w:rsidR="00BC5E81">
        <w:rPr>
          <w:sz w:val="24"/>
          <w:szCs w:val="24"/>
          <w:lang w:eastAsia="en-US"/>
        </w:rPr>
        <w:t xml:space="preserve"> </w:t>
      </w:r>
      <w:r w:rsidRPr="00BC5E81">
        <w:rPr>
          <w:b/>
          <w:sz w:val="24"/>
          <w:szCs w:val="24"/>
          <w:lang w:eastAsia="en-US"/>
        </w:rPr>
        <w:t>Описание мероприятий и целевых индикаторов их выполнения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населенных пунктов» планируется выполнение следующих мероприятий: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1) капитальный ремонт, ремонт и содержание наиболее посещаемых муниципальных территорий общего пользования населенного пункта;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 обустройство мест массового отдыха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Целевые индикаторы, характеризующие реализацию указанных мероприятий:</w:t>
      </w:r>
    </w:p>
    <w:p w:rsidR="00B30222" w:rsidRPr="00BC5E81" w:rsidRDefault="00B30222" w:rsidP="00DC76B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на мероприятие по ремонту наиболее посещаемых муниципальных территорий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Увеличение доли площади благоустроенных муниципальных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= A - B, 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P3 - увеличение доли площади благоустроенных муниципальных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 - доля площади благоустроенных муниципальных территорий общего пользования в отчетном году, процентов;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- доля площади благоустроенных муниципальных территорий общего пользования в году, предшествующем отчетному году, процентов.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</w:t>
      </w:r>
      <w:r w:rsidRPr="00BC5E81">
        <w:rPr>
          <w:sz w:val="24"/>
          <w:szCs w:val="24"/>
          <w:lang w:eastAsia="en-US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Доля обустроенных мест массового отдыха населения (парков).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= A / B x 100,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P4 - доля обустроенных мест массового отдыха населения (парков);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A - количество обустроенных мест массового отдыха населения (городских парков), единиц;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  <w:lang w:eastAsia="en-US"/>
        </w:rPr>
        <w:t>B - общее количество мест массового отдыха населения (парков), единиц.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6. Перечень отдельных основных мероприятий</w:t>
      </w:r>
    </w:p>
    <w:p w:rsidR="00B30222" w:rsidRPr="00BC5E81" w:rsidRDefault="00B30222" w:rsidP="00DC76B0">
      <w:pPr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 xml:space="preserve"> муниципальной программы.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мероприятий муниципальной программы определен, исходя из необходимости достижения ожидаемых результатов ее реализации и из полномочий и функций отраслевых (функциональных) и территориальных органов администрации «</w:t>
      </w:r>
      <w:r w:rsidR="000A29A1" w:rsidRPr="00BC5E81">
        <w:rPr>
          <w:sz w:val="24"/>
          <w:szCs w:val="24"/>
        </w:rPr>
        <w:t>По</w:t>
      </w:r>
      <w:r w:rsidR="00ED2490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отдельных основных мероприятий муниципальной программы приведен в Приложении 3.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6.</w:t>
      </w:r>
      <w:r w:rsidR="00ED2490" w:rsidRPr="00BC5E81">
        <w:rPr>
          <w:b/>
          <w:sz w:val="24"/>
          <w:szCs w:val="24"/>
        </w:rPr>
        <w:t>1</w:t>
      </w:r>
      <w:r w:rsidRPr="00BC5E81">
        <w:rPr>
          <w:b/>
          <w:sz w:val="24"/>
          <w:szCs w:val="24"/>
        </w:rPr>
        <w:t>. Перечень работ по благоустройству территории общего пользования населения.</w:t>
      </w:r>
    </w:p>
    <w:p w:rsidR="00B30222" w:rsidRPr="00BC5E81" w:rsidRDefault="00B30222" w:rsidP="00DC76B0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Работы по благоустройству территорий общего пользования населения могут проводится по следующим направлениям: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новых асфальтобетонных и плиточных покрытий территорий общего пользования;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-ремонт асфальтобетонных покрытий и покрытий из тротуарных плит;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-установка, замена и ремонт бордюрного камня с последующей окраской или без таковой; 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-устройство парковочных карманов;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-установка скамеек (лавочек) и урн для сбора мусора, асфальтирование карманов под ними;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и ремонт асфальтированных дорожек и дорожек из тротуарной плитки;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детского, игрового, спортивного оборудования, а также обустройство иных элементов благоустройства;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B30222" w:rsidRPr="00BC5E81" w:rsidRDefault="00B30222" w:rsidP="00DC76B0">
      <w:pPr>
        <w:ind w:firstLine="709"/>
        <w:contextualSpacing/>
        <w:jc w:val="both"/>
        <w:rPr>
          <w:color w:val="FF0000"/>
          <w:sz w:val="24"/>
          <w:szCs w:val="24"/>
        </w:rPr>
      </w:pPr>
      <w:r w:rsidRPr="00BC5E81">
        <w:rPr>
          <w:sz w:val="24"/>
          <w:szCs w:val="24"/>
        </w:rPr>
        <w:t>-устройство спортивных площадок для игры в футбол, волейбол, баскетбол,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наружного освещения территорий общего пользования с установкой опор освещения, прокладкой самонесущего изолированного провода (СИП), установкой светильников;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пней, завоз грунта  и пр.;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-работы по демонтажу различных конструкций (металлических, бетонных,  деревянных) для последующего благоустройства территорий под ними;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-отсыпка грунтом, планировка и выравнивание газонов, палисадников, детских, игровых, спортивных площадок, территории, на которых располагаются вазоны, цветочницы;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-устройство пандусов для обеспечения беспрепятственного перемещения маломобильных групп населения;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-установка вазонов, цветочниц;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-работы по благоустройству и ремонту облицовки памятников, стел, архитектурных скульптур и композиций, мемориалов, а так же оснований и подиумов под ними.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7.  Нормативная стоимость (единичные расценки) работ по благоустройству, входящих в состав перечня работ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Нормативная стоимость работ по благоустройству определяется согласно территориальным сметным нормативам Ростовской  области, внесенным приказом Минстроя России от 27.02.2015 № 140/пр в федеральный реестр сметных нормативов.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7.1. Расчет стоимости работ по благоустройству из минимального перечня работ по благоустройству территорий общего пользования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а) ремонт проездов и территорий общего пользования населения (асфальтирование) – 1630 руб. за 1 кв.м.;</w:t>
      </w:r>
    </w:p>
    <w:p w:rsidR="00B30222" w:rsidRPr="00BC5E81" w:rsidRDefault="00B30222" w:rsidP="00DC76B0">
      <w:pPr>
        <w:widowControl w:val="0"/>
        <w:tabs>
          <w:tab w:val="left" w:pos="350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color w:val="000000"/>
          <w:sz w:val="24"/>
          <w:szCs w:val="24"/>
          <w:lang w:eastAsia="en-US"/>
        </w:rPr>
        <w:t xml:space="preserve">б) </w:t>
      </w:r>
      <w:r w:rsidRPr="00BC5E81">
        <w:rPr>
          <w:sz w:val="24"/>
          <w:szCs w:val="24"/>
        </w:rPr>
        <w:t>обеспечение освещения территорий общего пользования – 75699,76 руб. (установка одной металлической опоры 219 со светодиодным светильником)</w:t>
      </w:r>
      <w:r w:rsidRPr="00BC5E81">
        <w:rPr>
          <w:color w:val="000000"/>
          <w:sz w:val="24"/>
          <w:szCs w:val="24"/>
          <w:lang w:eastAsia="en-US"/>
        </w:rPr>
        <w:t>;</w:t>
      </w:r>
    </w:p>
    <w:p w:rsidR="00B30222" w:rsidRPr="00BC5E81" w:rsidRDefault="00B30222" w:rsidP="00DC76B0">
      <w:pPr>
        <w:widowControl w:val="0"/>
        <w:tabs>
          <w:tab w:val="left" w:pos="350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BC5E81">
        <w:rPr>
          <w:color w:val="000000"/>
          <w:sz w:val="24"/>
          <w:szCs w:val="24"/>
          <w:lang w:eastAsia="en-US"/>
        </w:rPr>
        <w:t>в)  установка скамейки МФ-303 – 7879 руб.;</w:t>
      </w:r>
    </w:p>
    <w:p w:rsidR="00B30222" w:rsidRPr="00BC5E81" w:rsidRDefault="00B30222" w:rsidP="00DC76B0">
      <w:pPr>
        <w:widowControl w:val="0"/>
        <w:tabs>
          <w:tab w:val="left" w:pos="350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BC5E81">
        <w:rPr>
          <w:color w:val="000000"/>
          <w:sz w:val="24"/>
          <w:szCs w:val="24"/>
          <w:lang w:eastAsia="en-US"/>
        </w:rPr>
        <w:t>г) установка лавочки - 24 </w:t>
      </w:r>
      <w:r w:rsidR="00733307" w:rsidRPr="00BC5E81">
        <w:rPr>
          <w:color w:val="000000"/>
          <w:sz w:val="24"/>
          <w:szCs w:val="24"/>
          <w:lang w:eastAsia="en-US"/>
        </w:rPr>
        <w:t>350</w:t>
      </w:r>
      <w:r w:rsidRPr="00BC5E81">
        <w:rPr>
          <w:color w:val="000000"/>
          <w:sz w:val="24"/>
          <w:szCs w:val="24"/>
          <w:lang w:eastAsia="en-US"/>
        </w:rPr>
        <w:t xml:space="preserve"> руб.;</w:t>
      </w:r>
    </w:p>
    <w:p w:rsidR="00B30222" w:rsidRPr="00BC5E81" w:rsidRDefault="00B30222" w:rsidP="00DC76B0">
      <w:pPr>
        <w:widowControl w:val="0"/>
        <w:tabs>
          <w:tab w:val="left" w:pos="350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color w:val="000000"/>
          <w:sz w:val="24"/>
          <w:szCs w:val="24"/>
          <w:lang w:eastAsia="en-US"/>
        </w:rPr>
        <w:t>д) установка скамейки - 14 900 руб.;</w:t>
      </w: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BC5E81">
        <w:rPr>
          <w:color w:val="000000"/>
          <w:sz w:val="24"/>
          <w:szCs w:val="24"/>
          <w:lang w:eastAsia="en-US"/>
        </w:rPr>
        <w:t>е) установка урн для мусора– 3883 руб.;</w:t>
      </w: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BC5E81">
        <w:rPr>
          <w:color w:val="000000"/>
          <w:sz w:val="24"/>
          <w:szCs w:val="24"/>
          <w:lang w:eastAsia="en-US"/>
        </w:rPr>
        <w:t xml:space="preserve">ж) </w:t>
      </w:r>
      <w:r w:rsidR="00733307" w:rsidRPr="00BC5E81">
        <w:rPr>
          <w:color w:val="000000"/>
          <w:sz w:val="24"/>
          <w:szCs w:val="24"/>
          <w:lang w:eastAsia="en-US"/>
        </w:rPr>
        <w:t>укладка поребрики-350 руб. за 1 кв.м</w:t>
      </w: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center"/>
        <w:rPr>
          <w:b/>
          <w:color w:val="000000"/>
          <w:sz w:val="24"/>
          <w:szCs w:val="24"/>
          <w:lang w:eastAsia="en-US"/>
        </w:rPr>
      </w:pPr>
      <w:r w:rsidRPr="00BC5E81">
        <w:rPr>
          <w:b/>
          <w:color w:val="000000"/>
          <w:sz w:val="24"/>
          <w:szCs w:val="24"/>
          <w:lang w:eastAsia="en-US"/>
        </w:rPr>
        <w:t>7.</w:t>
      </w:r>
      <w:r w:rsidR="00BC5E81">
        <w:rPr>
          <w:b/>
          <w:color w:val="000000"/>
          <w:sz w:val="24"/>
          <w:szCs w:val="24"/>
          <w:lang w:eastAsia="en-US"/>
        </w:rPr>
        <w:t>2</w:t>
      </w:r>
      <w:r w:rsidRPr="00BC5E81">
        <w:rPr>
          <w:b/>
          <w:color w:val="000000"/>
          <w:sz w:val="24"/>
          <w:szCs w:val="24"/>
          <w:lang w:eastAsia="en-US"/>
        </w:rPr>
        <w:t xml:space="preserve">. </w:t>
      </w:r>
      <w:r w:rsidRPr="00BC5E81">
        <w:rPr>
          <w:b/>
          <w:sz w:val="24"/>
          <w:szCs w:val="24"/>
        </w:rPr>
        <w:t>Расчет стоимости работ по благоустройству из д</w:t>
      </w:r>
      <w:r w:rsidRPr="00BC5E81">
        <w:rPr>
          <w:b/>
          <w:color w:val="000000"/>
          <w:sz w:val="24"/>
          <w:szCs w:val="24"/>
          <w:lang w:eastAsia="en-US"/>
        </w:rPr>
        <w:t>ополнительного перечня работ по благоустройству территорий общего пользования.</w:t>
      </w:r>
    </w:p>
    <w:p w:rsidR="00B30222" w:rsidRPr="00BC5E81" w:rsidRDefault="00B30222" w:rsidP="00DC76B0">
      <w:pPr>
        <w:widowControl w:val="0"/>
        <w:tabs>
          <w:tab w:val="left" w:pos="355"/>
        </w:tabs>
        <w:ind w:firstLine="709"/>
        <w:contextualSpacing/>
        <w:jc w:val="center"/>
        <w:rPr>
          <w:b/>
          <w:color w:val="000000"/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tabs>
          <w:tab w:val="left" w:pos="342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а) устройство парковочных карманов (асфальтобетонные и щебеночные покрытия) – 740 руб. за 1 кв.м. щебеночного покрытия, 1800 руб. за 1 кв.м. асфальтового покрытия с бортовым камнем, 1100 руб. за 1 кв.м. асфальтового покрытия без бортового камня;</w:t>
      </w:r>
    </w:p>
    <w:p w:rsidR="00B30222" w:rsidRPr="00BC5E81" w:rsidRDefault="00B30222" w:rsidP="00DC76B0">
      <w:pPr>
        <w:widowControl w:val="0"/>
        <w:tabs>
          <w:tab w:val="left" w:pos="375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б) устройство расширений проезжих частей – 1630 руб. за 1 кв.м.;</w:t>
      </w:r>
    </w:p>
    <w:p w:rsidR="00B30222" w:rsidRPr="00BC5E81" w:rsidRDefault="00B30222" w:rsidP="00DC76B0">
      <w:pPr>
        <w:widowControl w:val="0"/>
        <w:tabs>
          <w:tab w:val="left" w:pos="370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в) устройство и ремонт асфальтированных дорожек и дорожек из тротуарной плитки: 1900 руб. - асфальтирование 1 кв.м. дорожки с бортовым камнем; 2700 руб. - устройство 1 кв.м. дорожки из тротуарной плитки с бортовым камнем;</w:t>
      </w:r>
    </w:p>
    <w:p w:rsidR="00B30222" w:rsidRPr="00BC5E81" w:rsidRDefault="00B30222" w:rsidP="00DC76B0">
      <w:pPr>
        <w:widowControl w:val="0"/>
        <w:tabs>
          <w:tab w:val="left" w:pos="375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г) установка детского, игрового, спортивного оборудования: спортивный комплекс – 414 000 рублей, детский игровой комплекс – </w:t>
      </w:r>
      <w:r w:rsidR="00733307" w:rsidRPr="00BC5E81">
        <w:rPr>
          <w:sz w:val="24"/>
          <w:szCs w:val="24"/>
          <w:lang w:eastAsia="en-US"/>
        </w:rPr>
        <w:t>700 000</w:t>
      </w:r>
      <w:r w:rsidRPr="00BC5E81">
        <w:rPr>
          <w:sz w:val="24"/>
          <w:szCs w:val="24"/>
          <w:lang w:eastAsia="en-US"/>
        </w:rPr>
        <w:t xml:space="preserve"> руб;</w:t>
      </w:r>
    </w:p>
    <w:p w:rsidR="00B30222" w:rsidRPr="00BC5E81" w:rsidRDefault="00B30222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д)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бетон): 1886 руб. - 1 кв.м. с подготовкой из асфальта под резиновое покрытие толщиной 15 мм, 1686 руб. - 1 кв.м. с подготовкой из асфальта под резиновое покрытие толщиной 10 мм, 1750 руб. - 1 кв.м. с бетонной установкой под резиновое покрытие толщиной 15 мм, 1550 кв.м. - 1 кв.м. с бетонной подготовкой резиновое покрытие толщиной 10 мм;</w:t>
      </w:r>
    </w:p>
    <w:p w:rsidR="00B30222" w:rsidRPr="00BC5E81" w:rsidRDefault="00B30222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е)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трава): 3375 руб. - 1 кв.м. универсальной площадки;</w:t>
      </w:r>
    </w:p>
    <w:p w:rsidR="00B30222" w:rsidRPr="00BC5E81" w:rsidRDefault="00B30222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ж) установка ограждений газонов, палисадников, детских, игровых, спортивных площадок, парковок: ограждение газона – 4313 руб. за 1 секцию (0,65мх2,0м); ограждение спортивной площадки – 14100 руб. за 1 секцию (3,1мх2,1м);</w:t>
      </w:r>
    </w:p>
    <w:p w:rsidR="00B30222" w:rsidRPr="00BC5E81" w:rsidRDefault="00B30222" w:rsidP="00DC76B0">
      <w:pPr>
        <w:widowControl w:val="0"/>
        <w:tabs>
          <w:tab w:val="left" w:pos="370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з) устройство наружного освещения детских, игровых, спортивных площадок, парковок: 75699,76 руб. – установка 1 металлической опоры со светильником; </w:t>
      </w:r>
    </w:p>
    <w:p w:rsidR="00B30222" w:rsidRPr="00BC5E81" w:rsidRDefault="00B30222" w:rsidP="00DC76B0">
      <w:pPr>
        <w:widowControl w:val="0"/>
        <w:tabs>
          <w:tab w:val="left" w:pos="375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и)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пр.: 5200 руб. – посадка 1 дерева, кустарника, 30000 руб. удаление 1 дерева с корчевкой пня, 530 руб. – 1 кв.м. устройство газона, завоз грунта и планировка – 280 руб. за 1 кв.м.;</w:t>
      </w:r>
    </w:p>
    <w:p w:rsidR="00B30222" w:rsidRPr="00BC5E81" w:rsidRDefault="00B30222" w:rsidP="00DC76B0">
      <w:pPr>
        <w:widowControl w:val="0"/>
        <w:tabs>
          <w:tab w:val="left" w:pos="409"/>
          <w:tab w:val="left" w:pos="851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к) работы по демонтажу различных конструкций (металлических, бетонных, деревянных) для последующего благоустройства территорий под ними: в зависимости от веса конструкции (от 1500 руб. до 100000 руб. за элемент);</w:t>
      </w:r>
    </w:p>
    <w:p w:rsidR="00B30222" w:rsidRPr="00BC5E81" w:rsidRDefault="00B30222" w:rsidP="00DC76B0">
      <w:pPr>
        <w:widowControl w:val="0"/>
        <w:tabs>
          <w:tab w:val="left" w:pos="414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л) отсыпка, планировка и выравнивание: газонов, палисадников, детских, игровых, спортивных площадок, территорий, на которых располагается коврочистка, сушка для белья, вазоны, цветочницы: завоз грунта и планировка – 280 руб. за 1 кв.м., монтаж тротуарного бортового камня – 1150 п.м., монтаж дорожного бортового камня – 1530 п.м.;</w:t>
      </w:r>
    </w:p>
    <w:p w:rsidR="00B30222" w:rsidRPr="00BC5E81" w:rsidRDefault="00B30222" w:rsidP="00DC76B0">
      <w:pPr>
        <w:widowControl w:val="0"/>
        <w:tabs>
          <w:tab w:val="left" w:pos="414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м) устройство подпорных стен для укрепления откосов и грунтов на  территориях с их оштукатуриванием, окраской, иной облицовкой или без таковых работ: 14335 руб. – 1 куб.м – устройство железобетонной подпорной стены;</w:t>
      </w:r>
    </w:p>
    <w:p w:rsidR="00B30222" w:rsidRPr="00BC5E81" w:rsidRDefault="00B30222" w:rsidP="00DC76B0">
      <w:pPr>
        <w:widowControl w:val="0"/>
        <w:tabs>
          <w:tab w:val="left" w:pos="1863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н)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поручнями: устройство лестничного марша из бортового камня с ограждением - 1710 руб. – 1 м ступеней;</w:t>
      </w:r>
    </w:p>
    <w:p w:rsidR="00B30222" w:rsidRPr="00BC5E81" w:rsidRDefault="00B30222" w:rsidP="00DC76B0">
      <w:pPr>
        <w:widowControl w:val="0"/>
        <w:tabs>
          <w:tab w:val="left" w:pos="409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о) устройство пандусов для обеспечения беспрепятственного перемещения по территории маломобильных групп населения: металлический пандус с устройством ограждения – 8286 руб. – 1 кв.м.;</w:t>
      </w:r>
    </w:p>
    <w:p w:rsidR="00B30222" w:rsidRPr="00BC5E81" w:rsidRDefault="00B30222" w:rsidP="00DC76B0">
      <w:pPr>
        <w:widowControl w:val="0"/>
        <w:tabs>
          <w:tab w:val="left" w:pos="414"/>
        </w:tabs>
        <w:ind w:right="20"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п)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ворот): 1200 руб. за установку 1 металлического столбика;</w:t>
      </w:r>
    </w:p>
    <w:p w:rsidR="00B30222" w:rsidRPr="00BC5E81" w:rsidRDefault="00B30222" w:rsidP="00DC76B0">
      <w:pPr>
        <w:widowControl w:val="0"/>
        <w:tabs>
          <w:tab w:val="left" w:pos="40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р) установка вазонов, цветочниц: 2500 руб. за 1 бетонную цветочницу (620х425х430), 3802 руб. – за 1 клумбу;</w:t>
      </w:r>
    </w:p>
    <w:p w:rsidR="00B30222" w:rsidRPr="00BC5E81" w:rsidRDefault="00B30222" w:rsidP="00DC76B0">
      <w:pPr>
        <w:widowControl w:val="0"/>
        <w:tabs>
          <w:tab w:val="left" w:pos="40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с) установка различных арт-фигур, входных арок и декоративных композиций, не относящихся к элементам детского игрового и спортивного оборудования: 300000 руб. за объект;</w:t>
      </w:r>
    </w:p>
    <w:p w:rsidR="00B30222" w:rsidRPr="00BC5E81" w:rsidRDefault="00B30222" w:rsidP="00DC76B0">
      <w:pPr>
        <w:widowControl w:val="0"/>
        <w:tabs>
          <w:tab w:val="left" w:pos="404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т) ремонт отмосток: 760 руб. – 1 кв.м. асфальтобетонной отмостки.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8. Условия о форме и минимальной доле трудового участия заинтересованных лиц, организаций в выполнении дополнительного перечня работ по благоустройству территорий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уборка мелкого летучего мусора после производства работ;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покраска бордюрного камня;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озеленение территории (посадка саженцев деревьев, кустарников);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- иные виды работ по усмотрению жителей.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территории) устанавливается </w:t>
      </w:r>
      <w:r w:rsidRPr="00BC5E81">
        <w:rPr>
          <w:sz w:val="24"/>
          <w:szCs w:val="24"/>
        </w:rPr>
        <w:t>физическим или юридическим лицом, территории которых участвуют в муниципальной программе, уполномоченным общим собранием (далее - инициативная группа).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Инициативная группа по окончании работ, изложенных в перечне дополнительных работ, предоставляет в администрацию  отчет о трудовом участии жителей, с приложением подтверждающих фотоматериалов.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9. Условия об уровне финансового участия жителей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</w:rPr>
        <w:t>Финансовое участие жителей обязательно при благоустройстве объектов, указанных в д</w:t>
      </w:r>
      <w:r w:rsidRPr="00BC5E81">
        <w:rPr>
          <w:sz w:val="24"/>
          <w:szCs w:val="24"/>
          <w:lang w:eastAsia="en-US"/>
        </w:rPr>
        <w:t>ополнительном перечне работ по благоустройству.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iCs/>
          <w:color w:val="000000"/>
          <w:kern w:val="24"/>
          <w:sz w:val="24"/>
          <w:szCs w:val="24"/>
        </w:rPr>
        <w:t>Реализация мероприятий по благоустройству из минимального перечня работ осуществляется без финансового участия, из дополнительного – в объеме не менее 2,0 % от общей стоимости таких работ.)</w:t>
      </w:r>
    </w:p>
    <w:p w:rsidR="00B30222" w:rsidRPr="00BC5E81" w:rsidRDefault="00B30222" w:rsidP="00DC76B0">
      <w:pPr>
        <w:widowControl w:val="0"/>
        <w:ind w:firstLine="4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Финансовое участие заинтересованных лиц, организаций осуществляется путем перечисления суммы денежных средств в рублевом эквиваленте на счет муниципального образования.</w:t>
      </w:r>
    </w:p>
    <w:p w:rsidR="00B30222" w:rsidRPr="00BC5E81" w:rsidRDefault="00B30222" w:rsidP="00DC76B0">
      <w:pPr>
        <w:pStyle w:val="510"/>
        <w:shd w:val="clear" w:color="auto" w:fill="auto"/>
        <w:spacing w:before="0" w:after="238" w:line="240" w:lineRule="auto"/>
        <w:ind w:left="40"/>
        <w:contextualSpacing/>
        <w:jc w:val="center"/>
        <w:rPr>
          <w:sz w:val="24"/>
          <w:szCs w:val="24"/>
        </w:rPr>
      </w:pPr>
      <w:r w:rsidRPr="00BC5E81">
        <w:rPr>
          <w:b w:val="0"/>
          <w:bCs w:val="0"/>
          <w:color w:val="000000"/>
          <w:sz w:val="24"/>
          <w:szCs w:val="24"/>
        </w:rPr>
        <w:t xml:space="preserve">Реквизиты Администрации </w:t>
      </w:r>
      <w:r w:rsidR="000A29A1" w:rsidRPr="00BC5E81">
        <w:rPr>
          <w:b w:val="0"/>
          <w:bCs w:val="0"/>
          <w:color w:val="000000"/>
          <w:sz w:val="24"/>
          <w:szCs w:val="24"/>
        </w:rPr>
        <w:t>По</w:t>
      </w:r>
      <w:r w:rsidR="001C0F5E" w:rsidRPr="00BC5E81">
        <w:rPr>
          <w:b w:val="0"/>
          <w:bCs w:val="0"/>
          <w:color w:val="000000"/>
          <w:sz w:val="24"/>
          <w:szCs w:val="24"/>
        </w:rPr>
        <w:t>кр</w:t>
      </w:r>
      <w:r w:rsidR="000A29A1" w:rsidRPr="00BC5E81">
        <w:rPr>
          <w:b w:val="0"/>
          <w:bCs w:val="0"/>
          <w:color w:val="000000"/>
          <w:sz w:val="24"/>
          <w:szCs w:val="24"/>
        </w:rPr>
        <w:t>овского</w:t>
      </w:r>
      <w:r w:rsidRPr="00BC5E81">
        <w:rPr>
          <w:b w:val="0"/>
          <w:bCs w:val="0"/>
          <w:color w:val="000000"/>
          <w:sz w:val="24"/>
          <w:szCs w:val="24"/>
        </w:rPr>
        <w:t xml:space="preserve"> сельского поселения:</w:t>
      </w:r>
    </w:p>
    <w:p w:rsidR="00B30222" w:rsidRPr="00BC5E81" w:rsidRDefault="00B30222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3468</w:t>
      </w:r>
      <w:r w:rsidR="001C0F5E" w:rsidRPr="00BC5E81">
        <w:rPr>
          <w:sz w:val="24"/>
          <w:szCs w:val="24"/>
        </w:rPr>
        <w:t>30</w:t>
      </w:r>
      <w:r w:rsidRPr="00BC5E81">
        <w:rPr>
          <w:sz w:val="24"/>
          <w:szCs w:val="24"/>
        </w:rPr>
        <w:t xml:space="preserve"> Ростовска</w:t>
      </w:r>
      <w:r w:rsidR="00DC76B0" w:rsidRPr="00BC5E81">
        <w:rPr>
          <w:sz w:val="24"/>
          <w:szCs w:val="24"/>
        </w:rPr>
        <w:t xml:space="preserve">я область, Неклиновский район, </w:t>
      </w:r>
      <w:r w:rsidR="001C0F5E" w:rsidRPr="00BC5E81">
        <w:rPr>
          <w:sz w:val="24"/>
          <w:szCs w:val="24"/>
        </w:rPr>
        <w:t xml:space="preserve">с. Покровское, ул. Урицкого 15 </w:t>
      </w:r>
      <w:r w:rsidRPr="00BC5E81">
        <w:rPr>
          <w:sz w:val="24"/>
          <w:szCs w:val="24"/>
        </w:rPr>
        <w:t>.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ИНН 612</w:t>
      </w:r>
      <w:r w:rsidR="001C0F5E" w:rsidRPr="00BC5E81">
        <w:rPr>
          <w:sz w:val="24"/>
          <w:szCs w:val="24"/>
        </w:rPr>
        <w:t>3013868</w:t>
      </w:r>
      <w:r w:rsidRPr="00BC5E81">
        <w:rPr>
          <w:sz w:val="24"/>
          <w:szCs w:val="24"/>
        </w:rPr>
        <w:t xml:space="preserve">  КПП  612301001</w:t>
      </w:r>
    </w:p>
    <w:p w:rsidR="00815F3B" w:rsidRPr="00BC5E81" w:rsidRDefault="001C0F5E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О</w:t>
      </w:r>
      <w:r w:rsidR="00815F3B" w:rsidRPr="00BC5E81">
        <w:rPr>
          <w:sz w:val="24"/>
          <w:szCs w:val="24"/>
        </w:rPr>
        <w:t xml:space="preserve">тделение Ростов-на-Дону </w:t>
      </w:r>
      <w:r w:rsidRPr="00BC5E81">
        <w:rPr>
          <w:sz w:val="24"/>
          <w:szCs w:val="24"/>
        </w:rPr>
        <w:t>(</w:t>
      </w:r>
      <w:r w:rsidR="00815F3B" w:rsidRPr="00BC5E81">
        <w:rPr>
          <w:sz w:val="24"/>
          <w:szCs w:val="24"/>
        </w:rPr>
        <w:t>л/счет 03583132</w:t>
      </w:r>
      <w:r w:rsidRPr="00BC5E81">
        <w:rPr>
          <w:sz w:val="24"/>
          <w:szCs w:val="24"/>
        </w:rPr>
        <w:t>720</w:t>
      </w:r>
      <w:r w:rsidR="00815F3B" w:rsidRPr="00BC5E81">
        <w:rPr>
          <w:sz w:val="24"/>
          <w:szCs w:val="24"/>
        </w:rPr>
        <w:t>)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БИК 046015001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Р/сч. 40204810</w:t>
      </w:r>
      <w:r w:rsidR="001C0F5E" w:rsidRPr="00BC5E81">
        <w:rPr>
          <w:sz w:val="24"/>
          <w:szCs w:val="24"/>
        </w:rPr>
        <w:t>7</w:t>
      </w:r>
      <w:r w:rsidRPr="00BC5E81">
        <w:rPr>
          <w:sz w:val="24"/>
          <w:szCs w:val="24"/>
        </w:rPr>
        <w:t>0000000035</w:t>
      </w:r>
      <w:r w:rsidR="001C0F5E" w:rsidRPr="00BC5E81">
        <w:rPr>
          <w:sz w:val="24"/>
          <w:szCs w:val="24"/>
        </w:rPr>
        <w:t>0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ОГРН 1056123007</w:t>
      </w:r>
      <w:r w:rsidR="001C0F5E" w:rsidRPr="00BC5E81">
        <w:rPr>
          <w:sz w:val="24"/>
          <w:szCs w:val="24"/>
        </w:rPr>
        <w:t>852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ОКПО 042294</w:t>
      </w:r>
      <w:r w:rsidR="001C0F5E" w:rsidRPr="00BC5E81">
        <w:rPr>
          <w:sz w:val="24"/>
          <w:szCs w:val="24"/>
        </w:rPr>
        <w:t>10</w:t>
      </w:r>
    </w:p>
    <w:p w:rsidR="00815F3B" w:rsidRPr="00BC5E81" w:rsidRDefault="00815F3B" w:rsidP="00D64BBD">
      <w:pPr>
        <w:rPr>
          <w:sz w:val="24"/>
          <w:szCs w:val="24"/>
        </w:rPr>
      </w:pPr>
      <w:r w:rsidRPr="00BC5E81">
        <w:rPr>
          <w:sz w:val="24"/>
          <w:szCs w:val="24"/>
        </w:rPr>
        <w:t>ОКТМО 606364</w:t>
      </w:r>
      <w:r w:rsidR="001C0F5E" w:rsidRPr="00BC5E81">
        <w:rPr>
          <w:sz w:val="24"/>
          <w:szCs w:val="24"/>
        </w:rPr>
        <w:t>48101</w:t>
      </w:r>
    </w:p>
    <w:p w:rsidR="00B30222" w:rsidRPr="00BC5E81" w:rsidRDefault="00B30222" w:rsidP="00D64BBD">
      <w:pPr>
        <w:rPr>
          <w:rStyle w:val="1f2"/>
          <w:sz w:val="24"/>
          <w:szCs w:val="24"/>
          <w:shd w:val="clear" w:color="auto" w:fill="auto"/>
        </w:rPr>
      </w:pPr>
      <w:r w:rsidRPr="00BC5E81">
        <w:rPr>
          <w:sz w:val="24"/>
          <w:szCs w:val="24"/>
        </w:rPr>
        <w:t xml:space="preserve">Тел: 8(86347) </w:t>
      </w:r>
      <w:r w:rsidR="001C0F5E" w:rsidRPr="00BC5E81">
        <w:rPr>
          <w:sz w:val="24"/>
          <w:szCs w:val="24"/>
        </w:rPr>
        <w:t>2-08-90</w:t>
      </w:r>
      <w:r w:rsidRPr="00BC5E81">
        <w:rPr>
          <w:sz w:val="24"/>
          <w:szCs w:val="24"/>
        </w:rPr>
        <w:t>;</w:t>
      </w:r>
      <w:bookmarkStart w:id="1" w:name="bookmark0"/>
      <w:r w:rsidR="00815F3B" w:rsidRPr="00BC5E81">
        <w:rPr>
          <w:rStyle w:val="1f2"/>
          <w:color w:val="000000"/>
          <w:sz w:val="24"/>
          <w:szCs w:val="24"/>
        </w:rPr>
        <w:t xml:space="preserve">   </w:t>
      </w:r>
      <w:r w:rsidRPr="00BC5E81">
        <w:rPr>
          <w:rStyle w:val="1f2"/>
          <w:color w:val="000000"/>
          <w:sz w:val="24"/>
          <w:szCs w:val="24"/>
          <w:lang w:val="en-US"/>
        </w:rPr>
        <w:t>sp</w:t>
      </w:r>
      <w:r w:rsidRPr="00BC5E81">
        <w:rPr>
          <w:rStyle w:val="1f2"/>
          <w:color w:val="000000"/>
          <w:sz w:val="24"/>
          <w:szCs w:val="24"/>
        </w:rPr>
        <w:t>262</w:t>
      </w:r>
      <w:r w:rsidR="001C0F5E" w:rsidRPr="00BC5E81">
        <w:rPr>
          <w:rStyle w:val="1f2"/>
          <w:color w:val="000000"/>
          <w:sz w:val="24"/>
          <w:szCs w:val="24"/>
        </w:rPr>
        <w:t>76</w:t>
      </w:r>
      <w:r w:rsidRPr="00BC5E81">
        <w:rPr>
          <w:rStyle w:val="1f2"/>
          <w:color w:val="000000"/>
          <w:sz w:val="24"/>
          <w:szCs w:val="24"/>
        </w:rPr>
        <w:t>@</w:t>
      </w:r>
      <w:r w:rsidRPr="00BC5E81">
        <w:rPr>
          <w:rStyle w:val="1f2"/>
          <w:color w:val="000000"/>
          <w:sz w:val="24"/>
          <w:szCs w:val="24"/>
          <w:lang w:val="en-US"/>
        </w:rPr>
        <w:t>donpac</w:t>
      </w:r>
      <w:r w:rsidRPr="00BC5E81">
        <w:rPr>
          <w:rStyle w:val="1f2"/>
          <w:color w:val="000000"/>
          <w:sz w:val="24"/>
          <w:szCs w:val="24"/>
        </w:rPr>
        <w:t>.</w:t>
      </w:r>
      <w:r w:rsidRPr="00BC5E81">
        <w:rPr>
          <w:rStyle w:val="1f2"/>
          <w:color w:val="000000"/>
          <w:sz w:val="24"/>
          <w:szCs w:val="24"/>
          <w:lang w:val="en-US"/>
        </w:rPr>
        <w:t>ru</w:t>
      </w:r>
      <w:r w:rsidRPr="00BC5E81">
        <w:rPr>
          <w:rStyle w:val="1f2"/>
          <w:color w:val="000000"/>
          <w:sz w:val="24"/>
          <w:szCs w:val="24"/>
        </w:rPr>
        <w:t xml:space="preserve"> </w:t>
      </w:r>
      <w:bookmarkEnd w:id="1"/>
    </w:p>
    <w:p w:rsidR="00815F3B" w:rsidRPr="00BC5E81" w:rsidRDefault="00815F3B" w:rsidP="00815F3B">
      <w:pPr>
        <w:pStyle w:val="116"/>
        <w:keepNext/>
        <w:keepLines/>
        <w:shd w:val="clear" w:color="auto" w:fill="auto"/>
        <w:tabs>
          <w:tab w:val="left" w:pos="208"/>
        </w:tabs>
        <w:spacing w:after="0" w:line="240" w:lineRule="auto"/>
        <w:ind w:left="40" w:right="260"/>
        <w:contextualSpacing/>
        <w:rPr>
          <w:rStyle w:val="1f2"/>
          <w:sz w:val="24"/>
          <w:szCs w:val="24"/>
          <w:shd w:val="clear" w:color="auto" w:fill="auto"/>
        </w:rPr>
      </w:pP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Размер средств определяется не персонифицировано по каждому заинтересованному лицу, а совокупно в отношении проекта благоустройства в виде процента от стоимости затрат на его реализацию (не менее 2%).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Финансовые средства перечисляются в срок до даты начала работ по благоустройству территории, указанной в соответствующем муниципальном контракте, в котором указываются последствия неисполнения данного обязательства.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Аккумулирование средств заинтересованных лиц, направляемых на выполнение минимального и дополнительного перечней работ по благоустройству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Администрации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в порядке, утвержденном приказом Федерального казначейства от 07.10.2008 года № 7н «О порядке открытия и ведения лицевых счетов Федеральным казначейством и его территориальными органами».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Поступившие от заинтересованных лиц денежные средства перечисляются уполномоченными лицами инициативной группы в бюджет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с назначением платежа «Поступления от денежных пожертвований, предоставляемых физическими лицами получателям средств бюджетов сельских поселений» или «Прочие безвозмездные поступления в бюджеты сельских поселений» с указанием наименования мероприятия.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Финансовое участие заинтересованных лиц в выполнении мероприятий по благоустройству территорий подтверждается документально в зависимости от формы такого участия.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Документом, подтверждающим финансовое участие, является копия платежного поручения о перечислении средств на счет, открытый в порядке, установленном муниципальным образованием.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Платежный документ о внесении средств на счет получателя средств передается в бухгалтерию Администрации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поселения. Ведомость сбора средств хранится в Администрации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поселения.</w:t>
      </w:r>
    </w:p>
    <w:p w:rsidR="00B30222" w:rsidRPr="00BC5E81" w:rsidRDefault="00B30222" w:rsidP="00DC76B0">
      <w:pPr>
        <w:widowControl w:val="0"/>
        <w:ind w:firstLine="50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Уполномоченный работник Администрации </w:t>
      </w:r>
      <w:r w:rsidR="000A29A1" w:rsidRPr="00BC5E81">
        <w:rPr>
          <w:sz w:val="24"/>
          <w:szCs w:val="24"/>
        </w:rPr>
        <w:t>По</w:t>
      </w:r>
      <w:r w:rsidR="001C0F5E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проверяет и ведет учет поступивших денежных средств для последующего выполнения мероприятий по благоустройству территорий.</w:t>
      </w:r>
    </w:p>
    <w:p w:rsidR="00B30222" w:rsidRPr="00BC5E81" w:rsidRDefault="001C0F5E" w:rsidP="00DC76B0">
      <w:pPr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</w:t>
      </w:r>
      <w:r w:rsidR="00B30222" w:rsidRPr="00BC5E81">
        <w:rPr>
          <w:sz w:val="24"/>
          <w:szCs w:val="24"/>
        </w:rPr>
        <w:t xml:space="preserve">После выполнения мероприятий по сбору средств </w:t>
      </w:r>
      <w:r w:rsidR="00D64BBD" w:rsidRPr="00BC5E81">
        <w:rPr>
          <w:sz w:val="24"/>
          <w:szCs w:val="24"/>
        </w:rPr>
        <w:t>софинансирование</w:t>
      </w:r>
      <w:r w:rsidR="00B30222" w:rsidRPr="00BC5E81">
        <w:rPr>
          <w:sz w:val="24"/>
          <w:szCs w:val="24"/>
        </w:rPr>
        <w:t xml:space="preserve"> заинтересованных лиц, Администрация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="00B30222" w:rsidRPr="00BC5E81">
        <w:rPr>
          <w:sz w:val="24"/>
          <w:szCs w:val="24"/>
        </w:rPr>
        <w:t xml:space="preserve"> сельского поселения,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- график наименование, виды, сроки и стоимость работ, которые будут осуществляться по каждому виду работ.</w:t>
      </w:r>
    </w:p>
    <w:p w:rsidR="00B30222" w:rsidRPr="00BC5E81" w:rsidRDefault="00B30222" w:rsidP="00DC76B0">
      <w:pPr>
        <w:widowControl w:val="0"/>
        <w:ind w:firstLine="5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B30222" w:rsidRPr="00BC5E81" w:rsidRDefault="00B30222" w:rsidP="00DC76B0">
      <w:pPr>
        <w:widowControl w:val="0"/>
        <w:ind w:firstLine="5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Вся информация о расходовании денежных средств подлежит размещению на официальном сайте Администрации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поселения.</w:t>
      </w:r>
    </w:p>
    <w:p w:rsidR="00B30222" w:rsidRPr="00BC5E81" w:rsidRDefault="00B30222" w:rsidP="00DC76B0">
      <w:pPr>
        <w:widowControl w:val="0"/>
        <w:spacing w:after="296"/>
        <w:ind w:firstLine="56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населением.</w:t>
      </w:r>
    </w:p>
    <w:p w:rsidR="00D64BBD" w:rsidRPr="00BC5E81" w:rsidRDefault="00D64BBD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b/>
          <w:sz w:val="24"/>
          <w:szCs w:val="24"/>
        </w:rPr>
      </w:pPr>
    </w:p>
    <w:p w:rsidR="00B30222" w:rsidRPr="00BC5E81" w:rsidRDefault="00B30222" w:rsidP="00D64BBD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10. Условия о проведении работ по благоустройству в части обеспечения доступности для маломобильных групп населения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</w:rPr>
        <w:t xml:space="preserve">При формировании объема работ по благоустройству </w:t>
      </w:r>
      <w:r w:rsidRPr="00BC5E81">
        <w:rPr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BC5E81">
        <w:rPr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решением Собрания депутатов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от </w:t>
      </w:r>
      <w:r w:rsidR="00D64BBD" w:rsidRPr="00BC5E81">
        <w:rPr>
          <w:sz w:val="24"/>
          <w:szCs w:val="24"/>
        </w:rPr>
        <w:t>17</w:t>
      </w:r>
      <w:r w:rsidRPr="00BC5E81">
        <w:rPr>
          <w:sz w:val="24"/>
          <w:szCs w:val="24"/>
        </w:rPr>
        <w:t>.10.2017 г.  № 5</w:t>
      </w:r>
      <w:r w:rsidR="00D64BBD" w:rsidRPr="00BC5E81">
        <w:rPr>
          <w:sz w:val="24"/>
          <w:szCs w:val="24"/>
        </w:rPr>
        <w:t>7</w:t>
      </w:r>
      <w:r w:rsidRPr="00BC5E81">
        <w:rPr>
          <w:sz w:val="24"/>
          <w:szCs w:val="24"/>
        </w:rPr>
        <w:t xml:space="preserve"> «Об утверждении  Правил благоустройства 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="00D64BBD" w:rsidRPr="00BC5E81">
        <w:rPr>
          <w:sz w:val="24"/>
          <w:szCs w:val="24"/>
        </w:rPr>
        <w:t xml:space="preserve"> сельское поселение</w:t>
      </w:r>
      <w:r w:rsidRPr="00BC5E81">
        <w:rPr>
          <w:sz w:val="24"/>
          <w:szCs w:val="24"/>
        </w:rPr>
        <w:t xml:space="preserve">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both"/>
        <w:rPr>
          <w:b/>
          <w:sz w:val="24"/>
          <w:szCs w:val="24"/>
        </w:rPr>
      </w:pPr>
    </w:p>
    <w:p w:rsidR="00B30222" w:rsidRPr="00BC5E81" w:rsidRDefault="00B30222" w:rsidP="00D64BBD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11. Порядок разработки, обсуждения с заинтересованными лицами и утверждения дизайн-проектов благоустройства, включенных в муниципальную программу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Дизайн–проект создается для каждого места общего пользования и состоит из: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титульного листа с указанием адреса объекта благоустройства;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пояснительной записки, указывающей объемы и виды работ;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план – схемы размещения объектов благоустройства на  месте общего пользования;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листа визуализации элементов благоустройства, которые будут установлены на объекте благоустройства;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- листа согласования дизайн – проекта.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Лист согласования дизайн-проекта для территорий общего пользования  подписывается,  администрацией поселения, представителями общественных объединений.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При разработке дизайн-проектов возможно привлечение специалистов архитектурных специальностей профессиональных учебных заведений, в том числе выпускников, а также архитекторов.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Дизайн-проект выносится на общественное обсуждение и утверждается протоколом общественного обсуждения.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 Вовлечение граждан и общественных организаций в процесс обсуждения проекта муниципальной программы.</w:t>
      </w:r>
    </w:p>
    <w:p w:rsidR="00BC5E81" w:rsidRDefault="00BC5E81" w:rsidP="00BC5E8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4"/>
          <w:szCs w:val="24"/>
        </w:rPr>
      </w:pPr>
    </w:p>
    <w:p w:rsidR="00B30222" w:rsidRPr="00BC5E81" w:rsidRDefault="00B30222" w:rsidP="00BC5E8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12.1. Основные принципы и подходы.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12.2. Механизмы и социальные технологии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анкетирование, опросы, проведение общественных обсуждений, встречи с жителями;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участие в общественных обсуждениях представителей общественных организаций, депутатов Собрания депутатов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поселения, политических партий, председателей уличных комитетов;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формирование отчета по итогам встреч и любых других форматов общественных обсуждений, а также видеозаписи самого мероприятия, обеспечение его опубликования на официальном сайте администрации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в информационно-телекоммуникационной сети Интернет;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12.3. Формы участия граждан, организаций в процессе обсуждения проекта муниципальной программы, отбора общественных территорий для включения в муниципальную программу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Формы участия граждан, организаций в процессе обсуждения проекта муниципальной программы, отбора общественных территорий для включения в муниципальную программу: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совместное определение целей и задач по развитию общественных территорий, потенциалов указанных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консультации в выборе типов покрытий с учетом функционального зонирования 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консультации по предполагаемым типам озеленения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консультации по предполагаемым типам освещения и осветительного оборудования общественных территорий;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участие в разработке проекта благоустройства общественных территорий, обсуждение решений с архитекторами, проектировщиками и другими профильными специалистами;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 - осуществление общественного контроля над процессом реализации проекта по благоустройству общественных территорий.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12.4. Информирование жителей, организаций о благоустройстве мест общего пользования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Информирование жителей, организаций о благоустройстве мест общего пользования, планируемых изменениях и возможности участия в этом процессе путем: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размещения информации на официальном сайте администрации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вывешивания информационных стендов, расположенных на территориях проектируемых объектов ( общественной территории);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направления индивидуальных приглашений участникам встречи лично, по электронной почте или по телефону;</w:t>
      </w:r>
    </w:p>
    <w:p w:rsidR="000A29A1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участие специалистов администрации  в общих собраниях, на которых принимаются решения о представлении предложений по территориям для включения в муниципальную программу;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организации специалистами администрации поселения отдельных встреч с представителями уличных комитетов для рассмотрения  предложений о благоустройстве территорий с привлечением бюджетных средств и условий предоставления такой поддержки;</w:t>
      </w:r>
    </w:p>
    <w:p w:rsidR="00B30222" w:rsidRPr="00BC5E81" w:rsidRDefault="00B30222" w:rsidP="00DC76B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организации приема заявок на проведение благоустройства территорий, мест общего пользования администрацией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sz w:val="24"/>
          <w:szCs w:val="24"/>
        </w:rPr>
      </w:pPr>
    </w:p>
    <w:p w:rsidR="00B30222" w:rsidRPr="00BC5E81" w:rsidRDefault="00B30222" w:rsidP="00D64BBD">
      <w:pPr>
        <w:widowControl w:val="0"/>
        <w:tabs>
          <w:tab w:val="left" w:pos="8595"/>
        </w:tabs>
        <w:autoSpaceDE w:val="0"/>
        <w:autoSpaceDN w:val="0"/>
        <w:adjustRightInd w:val="0"/>
        <w:ind w:right="-1" w:firstLine="709"/>
        <w:contextualSpacing/>
        <w:jc w:val="center"/>
        <w:outlineLvl w:val="1"/>
        <w:rPr>
          <w:sz w:val="24"/>
          <w:szCs w:val="24"/>
        </w:rPr>
      </w:pPr>
      <w:r w:rsidRPr="00BC5E81">
        <w:rPr>
          <w:b/>
          <w:sz w:val="24"/>
          <w:szCs w:val="24"/>
        </w:rPr>
        <w:t>13. Ресурсное обеспечение муниципальной программы</w:t>
      </w:r>
      <w:r w:rsidRPr="00BC5E81">
        <w:rPr>
          <w:sz w:val="24"/>
          <w:szCs w:val="24"/>
        </w:rPr>
        <w:t>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Объем средств, необходимых на реализацию муниципальной программы, за счет всех источников финансирования на 2018 – 2022 годы представлен в </w:t>
      </w:r>
      <w:hyperlink w:anchor="Par1658" w:history="1">
        <w:r w:rsidRPr="00BC5E81">
          <w:rPr>
            <w:sz w:val="24"/>
            <w:szCs w:val="24"/>
          </w:rPr>
          <w:t>Приложении</w:t>
        </w:r>
      </w:hyperlink>
      <w:r w:rsidRPr="00BC5E81">
        <w:rPr>
          <w:sz w:val="24"/>
          <w:szCs w:val="24"/>
        </w:rPr>
        <w:t xml:space="preserve"> 4.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color w:val="000000"/>
          <w:sz w:val="24"/>
          <w:szCs w:val="24"/>
          <w:shd w:val="clear" w:color="auto" w:fill="FFFFFF"/>
        </w:rPr>
        <w:t xml:space="preserve">В рамках муниципальной программы планируется софинансирование за счет средств федерального бюджета – __%, средств бюджета Ростовской области –__%, средств бюджета муниципального образования </w:t>
      </w:r>
      <w:r w:rsidRPr="00BC5E81">
        <w:rPr>
          <w:sz w:val="24"/>
          <w:szCs w:val="24"/>
        </w:rPr>
        <w:t>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- __% </w:t>
      </w:r>
      <w:r w:rsidRPr="00BC5E81">
        <w:rPr>
          <w:color w:val="000000"/>
          <w:sz w:val="24"/>
          <w:szCs w:val="24"/>
          <w:shd w:val="clear" w:color="auto" w:fill="FFFFFF"/>
        </w:rPr>
        <w:t xml:space="preserve">, а также софинансирование за счет средств жителей в рамках муниципальной программы. Муниципальная программа реализуется за счет выполнения комплекса мероприятий, которые будут предусмотрены Правилами предоставления и распределения субсидий из бюджета Ростовской области местным бюджетам в рамках реализации приоритетного проекта «Формирование комфортной городской среды».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sz w:val="24"/>
          <w:szCs w:val="24"/>
        </w:rPr>
      </w:pPr>
    </w:p>
    <w:p w:rsidR="00B30222" w:rsidRPr="00BC5E81" w:rsidRDefault="00B30222" w:rsidP="00DC76B0">
      <w:pPr>
        <w:spacing w:after="300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14. Ожидаемые результаты реализации Программы</w:t>
      </w:r>
    </w:p>
    <w:p w:rsidR="00D64BBD" w:rsidRPr="00BC5E81" w:rsidRDefault="00D64BBD" w:rsidP="00DC76B0">
      <w:pPr>
        <w:spacing w:after="300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Реализация Программы обеспечит достижение следующих ожидаемых результатов:</w:t>
      </w:r>
    </w:p>
    <w:p w:rsidR="00B30222" w:rsidRPr="00BC5E81" w:rsidRDefault="00B30222" w:rsidP="00DC76B0">
      <w:pPr>
        <w:widowControl w:val="0"/>
        <w:numPr>
          <w:ilvl w:val="0"/>
          <w:numId w:val="8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доля благоустроенных территорий общего пользования.</w:t>
      </w: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Ожидаемый результат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ind w:right="772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Р2 = А / Б х 100, где:</w:t>
      </w: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Р2 - доля благоустроенных территорий общего пользования;</w:t>
      </w:r>
    </w:p>
    <w:p w:rsidR="00B30222" w:rsidRPr="00BC5E81" w:rsidRDefault="00B30222" w:rsidP="00DC76B0">
      <w:pPr>
        <w:widowControl w:val="0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А - количество благоустроенных территорий общего пользования, единиц;</w:t>
      </w:r>
    </w:p>
    <w:p w:rsidR="00B30222" w:rsidRPr="00BC5E81" w:rsidRDefault="00B30222" w:rsidP="00DC76B0">
      <w:pPr>
        <w:widowControl w:val="0"/>
        <w:spacing w:after="333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Б - общее количество территорий общего пользования, единиц.</w:t>
      </w:r>
    </w:p>
    <w:p w:rsidR="00D64BBD" w:rsidRPr="00BC5E81" w:rsidRDefault="00D64BBD" w:rsidP="00DC76B0">
      <w:pPr>
        <w:widowControl w:val="0"/>
        <w:spacing w:after="333"/>
        <w:contextualSpacing/>
        <w:jc w:val="both"/>
        <w:rPr>
          <w:sz w:val="24"/>
          <w:szCs w:val="24"/>
        </w:rPr>
      </w:pPr>
    </w:p>
    <w:p w:rsidR="00B30222" w:rsidRPr="00BC5E81" w:rsidRDefault="00B30222" w:rsidP="00D64BBD">
      <w:pPr>
        <w:shd w:val="clear" w:color="auto" w:fill="FFFFFF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15. Характеристика вклада администрации </w:t>
      </w:r>
      <w:r w:rsidR="000A29A1" w:rsidRPr="00BC5E81">
        <w:rPr>
          <w:b/>
          <w:sz w:val="24"/>
          <w:szCs w:val="24"/>
        </w:rPr>
        <w:t>По</w:t>
      </w:r>
      <w:r w:rsidR="00D64BBD" w:rsidRPr="00BC5E81">
        <w:rPr>
          <w:b/>
          <w:sz w:val="24"/>
          <w:szCs w:val="24"/>
        </w:rPr>
        <w:t>кр</w:t>
      </w:r>
      <w:r w:rsidR="000A29A1" w:rsidRPr="00BC5E81">
        <w:rPr>
          <w:b/>
          <w:sz w:val="24"/>
          <w:szCs w:val="24"/>
        </w:rPr>
        <w:t>овского</w:t>
      </w:r>
      <w:r w:rsidRPr="00BC5E81">
        <w:rPr>
          <w:b/>
          <w:sz w:val="24"/>
          <w:szCs w:val="24"/>
        </w:rPr>
        <w:t xml:space="preserve"> сельского поселения в достижение результатов Приоритетного проекта «Формирование комфортной городской среды»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Данная муниципальная программа предусматривает финансирование за счет следующих источников: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средств федерального бюджета;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средств бюджета Ростовской области;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Планируется благоустроить </w:t>
      </w:r>
      <w:r w:rsidR="00D64BBD" w:rsidRPr="00BC5E81">
        <w:rPr>
          <w:sz w:val="24"/>
          <w:szCs w:val="24"/>
        </w:rPr>
        <w:t>1</w:t>
      </w:r>
      <w:r w:rsidRPr="00BC5E81">
        <w:rPr>
          <w:sz w:val="24"/>
          <w:szCs w:val="24"/>
        </w:rPr>
        <w:t xml:space="preserve"> территори</w:t>
      </w:r>
      <w:r w:rsidR="00D64BBD" w:rsidRPr="00BC5E81">
        <w:rPr>
          <w:sz w:val="24"/>
          <w:szCs w:val="24"/>
        </w:rPr>
        <w:t>ю</w:t>
      </w:r>
      <w:r w:rsidRPr="00BC5E81">
        <w:rPr>
          <w:sz w:val="24"/>
          <w:szCs w:val="24"/>
        </w:rPr>
        <w:t xml:space="preserve"> общего пользования населения. Муниципальная программа утверждена, в том числе и с учетом мнения жителей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поселение», после проведения общественного обсуждения.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Администрацией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была проведена большая работа – конкурс  рисунков, опрос населения,  по подготовке дизайн - проектов территорий общего пользования, предполагаемых к благоустройству, которые в свою очередь также были согласованы с представителями населения.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B30222" w:rsidRPr="00BC5E81" w:rsidRDefault="00B30222" w:rsidP="00D64BB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16.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 Основными рисками, оказывающими влияние на конечные результаты реализации мероприятий муниципальной программы, являются: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социальные риски, связанные с низкой социальной активностью населения, отсутствием массовой культуры соучастия в благоустройстве территорий.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перераспределение объемов финансирования в зависимости от динамики и темпов решения тактических задач;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 привлечение жителей к активному участию в благоустройстве  территорий путем проведения разъяснительной работы специалистами администрации </w:t>
      </w:r>
      <w:r w:rsidR="000A29A1" w:rsidRPr="00BC5E81">
        <w:rPr>
          <w:sz w:val="24"/>
          <w:szCs w:val="24"/>
        </w:rPr>
        <w:t>По</w:t>
      </w:r>
      <w:r w:rsidR="003D4D8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17. План реализации муниципальной программы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План реализации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</w:t>
      </w:r>
      <w:r w:rsidR="00D64BBD" w:rsidRPr="00BC5E81">
        <w:rPr>
          <w:rStyle w:val="23"/>
          <w:sz w:val="24"/>
          <w:szCs w:val="24"/>
        </w:rPr>
        <w:t>ие</w:t>
      </w:r>
      <w:r w:rsidRPr="00BC5E81">
        <w:rPr>
          <w:rStyle w:val="23"/>
          <w:sz w:val="24"/>
          <w:szCs w:val="24"/>
        </w:rPr>
        <w:t xml:space="preserve">» </w:t>
      </w:r>
      <w:r w:rsidRPr="00BC5E81">
        <w:rPr>
          <w:sz w:val="24"/>
          <w:szCs w:val="24"/>
        </w:rPr>
        <w:t>представлен в отдельном распоряжении.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18. Адресные перечни объектов в рамках реализации муниципальной программы на 2018-2022 годы</w:t>
      </w:r>
    </w:p>
    <w:p w:rsidR="00B30222" w:rsidRPr="00BC5E81" w:rsidRDefault="00B30222" w:rsidP="00DC76B0">
      <w:pPr>
        <w:widowControl w:val="0"/>
        <w:tabs>
          <w:tab w:val="left" w:pos="0"/>
        </w:tabs>
        <w:autoSpaceDE w:val="0"/>
        <w:autoSpaceDN w:val="0"/>
        <w:adjustRightInd w:val="0"/>
        <w:ind w:left="1134" w:right="850"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tabs>
          <w:tab w:val="left" w:pos="9540"/>
        </w:tabs>
        <w:autoSpaceDE w:val="0"/>
        <w:autoSpaceDN w:val="0"/>
        <w:adjustRightInd w:val="0"/>
        <w:ind w:right="98"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Перечни выполняемых видов работ с адресами территорий, подлежащих благоустройству, отбираются конкурсным путем из общего перечня территорий, подлежащих благоустройству в 2018-2022 годах и  утверждаются постановлением администрации  </w:t>
      </w:r>
      <w:r w:rsidR="000A29A1" w:rsidRPr="00BC5E81">
        <w:rPr>
          <w:sz w:val="24"/>
          <w:szCs w:val="24"/>
        </w:rPr>
        <w:t>По</w:t>
      </w:r>
      <w:r w:rsidR="00D64BB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с учетом ресурсного обеспечения муниципальной программы.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В ходе реализации муниципальной программы возможно вносить изменения в адресные перечни  территорий общего пользования, планируемых к благоустройству в 2018-2022 годах в соответствии с текущим состоянием территории и обращениями жителей.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18.1. Адресный перечень </w:t>
      </w:r>
      <w:r w:rsidRPr="00BC5E81">
        <w:rPr>
          <w:b/>
          <w:color w:val="000000"/>
          <w:sz w:val="24"/>
          <w:szCs w:val="24"/>
        </w:rPr>
        <w:t xml:space="preserve">территорий общего пользования, планируемых к благоустройству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/>
        <w:contextualSpacing/>
        <w:jc w:val="center"/>
        <w:rPr>
          <w:b/>
          <w:sz w:val="24"/>
          <w:szCs w:val="24"/>
        </w:rPr>
      </w:pPr>
      <w:r w:rsidRPr="00BC5E81">
        <w:rPr>
          <w:b/>
          <w:color w:val="000000"/>
          <w:sz w:val="24"/>
          <w:szCs w:val="24"/>
        </w:rPr>
        <w:t>в 2018-2022 годах</w:t>
      </w:r>
      <w:r w:rsidRPr="00BC5E81">
        <w:rPr>
          <w:b/>
          <w:sz w:val="24"/>
          <w:szCs w:val="24"/>
        </w:rPr>
        <w:t>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/>
        <w:contextualSpacing/>
        <w:jc w:val="center"/>
        <w:rPr>
          <w:sz w:val="24"/>
          <w:szCs w:val="24"/>
        </w:rPr>
      </w:pPr>
    </w:p>
    <w:tbl>
      <w:tblPr>
        <w:tblW w:w="9806" w:type="dxa"/>
        <w:tblInd w:w="93" w:type="dxa"/>
        <w:tblLook w:val="00A0" w:firstRow="1" w:lastRow="0" w:firstColumn="1" w:lastColumn="0" w:noHBand="0" w:noVBand="0"/>
      </w:tblPr>
      <w:tblGrid>
        <w:gridCol w:w="476"/>
        <w:gridCol w:w="476"/>
        <w:gridCol w:w="8854"/>
      </w:tblGrid>
      <w:tr w:rsidR="00B30222" w:rsidRPr="00BC5E81" w:rsidTr="007A354D">
        <w:trPr>
          <w:trHeight w:val="300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30222" w:rsidRPr="00BC5E81" w:rsidRDefault="00B30222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</w:tr>
      <w:tr w:rsidR="00B30222" w:rsidRPr="00BC5E81" w:rsidTr="007A354D">
        <w:trPr>
          <w:trHeight w:val="30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22" w:rsidRPr="00BC5E81" w:rsidRDefault="00B30222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22" w:rsidRPr="00BC5E81" w:rsidRDefault="00B30222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</w:tr>
      <w:tr w:rsidR="00B30222" w:rsidRPr="00BC5E81" w:rsidTr="007A354D">
        <w:trPr>
          <w:trHeight w:val="300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0222" w:rsidRPr="00BC5E81" w:rsidRDefault="00D64BBD" w:rsidP="00DC76B0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E81">
              <w:rPr>
                <w:b/>
                <w:bCs/>
                <w:color w:val="000000"/>
                <w:sz w:val="24"/>
                <w:szCs w:val="24"/>
              </w:rPr>
              <w:t>с.Покровское</w:t>
            </w:r>
          </w:p>
        </w:tc>
      </w:tr>
      <w:tr w:rsidR="00D64BBD" w:rsidRPr="00BC5E81" w:rsidTr="007A354D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BD" w:rsidRPr="00BC5E81" w:rsidRDefault="00D64BBD" w:rsidP="00DC76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5E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BD" w:rsidRPr="00BC5E81" w:rsidRDefault="00D64BBD" w:rsidP="00DC76B0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C5E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BD" w:rsidRPr="00BC5E81" w:rsidRDefault="00D64BBD" w:rsidP="00815F3B">
            <w:pPr>
              <w:contextualSpacing/>
              <w:rPr>
                <w:color w:val="000000"/>
                <w:sz w:val="24"/>
                <w:szCs w:val="24"/>
              </w:rPr>
            </w:pPr>
            <w:r w:rsidRPr="00BC5E81">
              <w:rPr>
                <w:color w:val="000000"/>
                <w:sz w:val="24"/>
                <w:szCs w:val="24"/>
              </w:rPr>
              <w:t>пер. Парковый</w:t>
            </w:r>
            <w:r w:rsidR="003D4D8D" w:rsidRPr="00BC5E81">
              <w:rPr>
                <w:color w:val="000000"/>
                <w:sz w:val="24"/>
                <w:szCs w:val="24"/>
              </w:rPr>
              <w:t xml:space="preserve"> (кадастровый номер 61:26:0050127:96)</w:t>
            </w:r>
          </w:p>
        </w:tc>
      </w:tr>
    </w:tbl>
    <w:p w:rsidR="00B30222" w:rsidRPr="00BC5E81" w:rsidRDefault="00B30222" w:rsidP="00DC76B0">
      <w:pPr>
        <w:widowControl w:val="0"/>
        <w:autoSpaceDE w:val="0"/>
        <w:autoSpaceDN w:val="0"/>
        <w:adjustRightInd w:val="0"/>
        <w:ind w:left="1134" w:right="850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4"/>
          <w:szCs w:val="24"/>
        </w:rPr>
      </w:pPr>
      <w:r w:rsidRPr="00BC5E81">
        <w:rPr>
          <w:b/>
          <w:sz w:val="24"/>
          <w:szCs w:val="24"/>
        </w:rPr>
        <w:t>19. Методика оценки эффективности муниципальной программы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left="900"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 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19.1.</w:t>
      </w:r>
      <w:r w:rsidRPr="00BC5E81">
        <w:rPr>
          <w:sz w:val="24"/>
          <w:szCs w:val="24"/>
        </w:rPr>
        <w:t xml:space="preserve">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19.2.</w:t>
      </w:r>
      <w:r w:rsidRPr="00BC5E81">
        <w:rPr>
          <w:sz w:val="24"/>
          <w:szCs w:val="24"/>
        </w:rPr>
        <w:t xml:space="preserve"> Оценка эффективности реализации муниципальной программы производится с учетом следующих составляющих: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степени реализации отдельных основных мероприятий муниципальной программы (далее - мероприятия);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степени соответствия запланированному уровню затрат;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эффективности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2" w:name="Par4441"/>
      <w:bookmarkEnd w:id="2"/>
      <w:r w:rsidRPr="00BC5E81">
        <w:rPr>
          <w:b/>
          <w:sz w:val="24"/>
          <w:szCs w:val="24"/>
        </w:rPr>
        <w:t>19.3</w:t>
      </w:r>
      <w:r w:rsidRPr="00BC5E81">
        <w:rPr>
          <w:sz w:val="24"/>
          <w:szCs w:val="24"/>
        </w:rPr>
        <w:t>. Оценка степени реализации мероприятий.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sz w:val="24"/>
          <w:szCs w:val="24"/>
        </w:rPr>
        <w:t>Степень реализации мероприятий муниципальной программы оценивается, как доля мероприятий, выполненных в полном объеме,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>м</w:t>
      </w:r>
      <w:r w:rsidRPr="00BC5E81">
        <w:rPr>
          <w:sz w:val="24"/>
          <w:szCs w:val="24"/>
        </w:rPr>
        <w:t xml:space="preserve"> = М</w:t>
      </w:r>
      <w:r w:rsidRPr="00BC5E81">
        <w:rPr>
          <w:sz w:val="24"/>
          <w:szCs w:val="24"/>
          <w:vertAlign w:val="subscript"/>
        </w:rPr>
        <w:t>в</w:t>
      </w:r>
      <w:r w:rsidRPr="00BC5E81">
        <w:rPr>
          <w:sz w:val="24"/>
          <w:szCs w:val="24"/>
        </w:rPr>
        <w:t xml:space="preserve"> / М,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 xml:space="preserve">м </w:t>
      </w:r>
      <w:r w:rsidRPr="00BC5E81">
        <w:rPr>
          <w:sz w:val="24"/>
          <w:szCs w:val="24"/>
        </w:rPr>
        <w:t>- степень реализации мероприятий;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</w:t>
      </w:r>
      <w:r w:rsidRPr="00BC5E81">
        <w:rPr>
          <w:sz w:val="24"/>
          <w:szCs w:val="24"/>
          <w:vertAlign w:val="subscript"/>
        </w:rPr>
        <w:t>в</w:t>
      </w:r>
      <w:r w:rsidRPr="00BC5E8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19.4.</w:t>
      </w:r>
      <w:r w:rsidRPr="00BC5E81">
        <w:rPr>
          <w:sz w:val="24"/>
          <w:szCs w:val="24"/>
        </w:rPr>
        <w:t xml:space="preserve"> Мероприятие считается выполненным в полном объеме при достижении следующих результатов: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от запланированного;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-по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к запланированным, составляет не менее 90%.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19.5.</w:t>
      </w:r>
      <w:r w:rsidRPr="00BC5E81">
        <w:rPr>
          <w:sz w:val="24"/>
          <w:szCs w:val="24"/>
        </w:rPr>
        <w:t xml:space="preserve"> Степень реализации мероприятий муниципальной программы считается удовлетворительной, в случае если значение СР</w:t>
      </w:r>
      <w:r w:rsidRPr="00BC5E81">
        <w:rPr>
          <w:sz w:val="24"/>
          <w:szCs w:val="24"/>
          <w:vertAlign w:val="subscript"/>
        </w:rPr>
        <w:t>м</w:t>
      </w:r>
      <w:r w:rsidRPr="00BC5E81">
        <w:rPr>
          <w:sz w:val="24"/>
          <w:szCs w:val="24"/>
        </w:rPr>
        <w:t xml:space="preserve">  составляет не менее 0,9.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степень реализации мероприятий муниципальной программы признается неудовлетворительной.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19.6.</w:t>
      </w:r>
      <w:r w:rsidRPr="00BC5E81">
        <w:rPr>
          <w:sz w:val="24"/>
          <w:szCs w:val="24"/>
        </w:rPr>
        <w:t xml:space="preserve"> Оценка степени соответствия запланированному уровню затрат.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bookmarkStart w:id="3" w:name="Par4466"/>
      <w:bookmarkEnd w:id="3"/>
      <w:r w:rsidRPr="00BC5E81">
        <w:rPr>
          <w:sz w:val="24"/>
          <w:szCs w:val="24"/>
        </w:rPr>
        <w:t>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r w:rsidRPr="00BC5E81">
        <w:rPr>
          <w:sz w:val="24"/>
          <w:szCs w:val="24"/>
        </w:rPr>
        <w:t xml:space="preserve"> = З</w:t>
      </w:r>
      <w:r w:rsidRPr="00BC5E81">
        <w:rPr>
          <w:sz w:val="24"/>
          <w:szCs w:val="24"/>
          <w:vertAlign w:val="subscript"/>
        </w:rPr>
        <w:t>ф</w:t>
      </w:r>
      <w:r w:rsidRPr="00BC5E81">
        <w:rPr>
          <w:sz w:val="24"/>
          <w:szCs w:val="24"/>
        </w:rPr>
        <w:t xml:space="preserve"> / З</w:t>
      </w:r>
      <w:r w:rsidRPr="00BC5E81">
        <w:rPr>
          <w:sz w:val="24"/>
          <w:szCs w:val="24"/>
          <w:vertAlign w:val="subscript"/>
        </w:rPr>
        <w:t>п</w:t>
      </w:r>
      <w:r w:rsidRPr="00BC5E81">
        <w:rPr>
          <w:sz w:val="24"/>
          <w:szCs w:val="24"/>
        </w:rPr>
        <w:t>,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r w:rsidRPr="00BC5E8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</w:t>
      </w:r>
      <w:r w:rsidRPr="00BC5E81">
        <w:rPr>
          <w:sz w:val="24"/>
          <w:szCs w:val="24"/>
          <w:vertAlign w:val="subscript"/>
        </w:rPr>
        <w:t>ф</w:t>
      </w:r>
      <w:r w:rsidRPr="00BC5E81">
        <w:rPr>
          <w:sz w:val="24"/>
          <w:szCs w:val="24"/>
        </w:rPr>
        <w:t xml:space="preserve"> - кассовые расходы на реализацию муниципальной программы в отчетном году;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</w:t>
      </w:r>
      <w:r w:rsidRPr="00BC5E81">
        <w:rPr>
          <w:sz w:val="24"/>
          <w:szCs w:val="24"/>
          <w:vertAlign w:val="subscript"/>
        </w:rPr>
        <w:t>п</w:t>
      </w:r>
      <w:r w:rsidRPr="00BC5E81">
        <w:rPr>
          <w:sz w:val="24"/>
          <w:szCs w:val="24"/>
        </w:rPr>
        <w:t xml:space="preserve"> - плановые расходы на реализацию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19.7.</w:t>
      </w:r>
      <w:r w:rsidRPr="00BC5E81">
        <w:rPr>
          <w:sz w:val="24"/>
          <w:szCs w:val="24"/>
        </w:rPr>
        <w:t xml:space="preserve"> Кассовые и плановые расходы на реализацию муниципальной программы учитываются с учетом межбюджетных трансфертов из вышестоящего бюджета.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b/>
          <w:sz w:val="24"/>
          <w:szCs w:val="24"/>
        </w:rPr>
        <w:t>19.8.</w:t>
      </w:r>
      <w:r w:rsidRPr="00BC5E81">
        <w:rPr>
          <w:sz w:val="24"/>
          <w:szCs w:val="24"/>
        </w:rPr>
        <w:t xml:space="preserve"> Оценка эффективности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r w:rsidRPr="00BC5E81">
        <w:rPr>
          <w:sz w:val="24"/>
          <w:szCs w:val="24"/>
        </w:rPr>
        <w:t xml:space="preserve"> = СР</w:t>
      </w:r>
      <w:r w:rsidRPr="00BC5E81">
        <w:rPr>
          <w:sz w:val="24"/>
          <w:szCs w:val="24"/>
          <w:vertAlign w:val="subscript"/>
        </w:rPr>
        <w:t>м</w:t>
      </w:r>
      <w:r w:rsidRPr="00BC5E81">
        <w:rPr>
          <w:sz w:val="24"/>
          <w:szCs w:val="24"/>
        </w:rPr>
        <w:t xml:space="preserve"> / СС</w:t>
      </w:r>
      <w:r w:rsidRPr="00BC5E81">
        <w:rPr>
          <w:sz w:val="24"/>
          <w:szCs w:val="24"/>
          <w:vertAlign w:val="subscript"/>
        </w:rPr>
        <w:t>уз</w:t>
      </w:r>
      <w:r w:rsidRPr="00BC5E81">
        <w:rPr>
          <w:sz w:val="24"/>
          <w:szCs w:val="24"/>
        </w:rPr>
        <w:t>,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>ис</w:t>
      </w:r>
      <w:r w:rsidRPr="00BC5E81">
        <w:rPr>
          <w:sz w:val="24"/>
          <w:szCs w:val="24"/>
        </w:rPr>
        <w:t xml:space="preserve"> - эффективность использования средств бюджета муниципального образования «</w:t>
      </w:r>
      <w:r w:rsidR="006A0C4F" w:rsidRPr="00BC5E81">
        <w:rPr>
          <w:sz w:val="24"/>
          <w:szCs w:val="24"/>
        </w:rPr>
        <w:t>Покр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СР</w:t>
      </w:r>
      <w:r w:rsidRPr="00BC5E81">
        <w:rPr>
          <w:sz w:val="24"/>
          <w:szCs w:val="24"/>
          <w:vertAlign w:val="subscript"/>
        </w:rPr>
        <w:t>м</w:t>
      </w:r>
      <w:r w:rsidRPr="00BC5E81">
        <w:rPr>
          <w:sz w:val="24"/>
          <w:szCs w:val="24"/>
        </w:rPr>
        <w:t xml:space="preserve"> </w:t>
      </w:r>
      <w:r w:rsidR="004D0026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228600"/>
                <wp:effectExtent l="0" t="0" r="0" b="0"/>
                <wp:docPr id="1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Ox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BC5E81">
        <w:rPr>
          <w:sz w:val="24"/>
          <w:szCs w:val="24"/>
        </w:rPr>
        <w:t xml:space="preserve"> - степень реализации мероприятий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СС</w:t>
      </w:r>
      <w:r w:rsidRPr="00BC5E81">
        <w:rPr>
          <w:sz w:val="24"/>
          <w:szCs w:val="24"/>
          <w:vertAlign w:val="subscript"/>
        </w:rPr>
        <w:t>уз</w:t>
      </w:r>
      <w:r w:rsidRPr="00BC5E81">
        <w:rPr>
          <w:sz w:val="24"/>
          <w:szCs w:val="24"/>
        </w:rPr>
        <w:t xml:space="preserve">  - степень соответствия запланированному уровню расходов муниципальной программы из всех источников.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19.9.</w:t>
      </w:r>
      <w:r w:rsidRPr="00BC5E81">
        <w:rPr>
          <w:sz w:val="24"/>
          <w:szCs w:val="24"/>
        </w:rPr>
        <w:t xml:space="preserve"> 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считается высокой, если значение Э</w:t>
      </w:r>
      <w:r w:rsidRPr="00BC5E81">
        <w:rPr>
          <w:sz w:val="24"/>
          <w:szCs w:val="24"/>
          <w:vertAlign w:val="subscript"/>
        </w:rPr>
        <w:t xml:space="preserve">ис </w:t>
      </w:r>
      <w:r w:rsidRPr="00BC5E81">
        <w:rPr>
          <w:sz w:val="24"/>
          <w:szCs w:val="24"/>
        </w:rPr>
        <w:t xml:space="preserve">≥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признается средней, если значение Э</w:t>
      </w:r>
      <w:r w:rsidRPr="00BC5E81">
        <w:rPr>
          <w:sz w:val="24"/>
          <w:szCs w:val="24"/>
          <w:vertAlign w:val="subscript"/>
        </w:rPr>
        <w:t>ис</w:t>
      </w:r>
      <w:r w:rsidRPr="00BC5E81">
        <w:rPr>
          <w:sz w:val="24"/>
          <w:szCs w:val="24"/>
        </w:rPr>
        <w:t xml:space="preserve"> находится в интервале 0,9 ≤ Э</w:t>
      </w:r>
      <w:r w:rsidRPr="00BC5E81">
        <w:rPr>
          <w:sz w:val="24"/>
          <w:szCs w:val="24"/>
          <w:vertAlign w:val="subscript"/>
        </w:rPr>
        <w:t>ис</w:t>
      </w:r>
      <w:r w:rsidRPr="00BC5E81">
        <w:rPr>
          <w:sz w:val="24"/>
          <w:szCs w:val="24"/>
        </w:rPr>
        <w:t xml:space="preserve">&lt;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признается низкой.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19.10.</w:t>
      </w:r>
      <w:r w:rsidRPr="00BC5E81">
        <w:rPr>
          <w:sz w:val="24"/>
          <w:szCs w:val="24"/>
        </w:rPr>
        <w:t xml:space="preserve"> Оценка степени достижения целей и решения задач, определение оценки результативности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4" w:name="Par4481"/>
      <w:bookmarkStart w:id="5" w:name="Par4534"/>
      <w:bookmarkEnd w:id="4"/>
      <w:bookmarkEnd w:id="5"/>
      <w:r w:rsidRPr="00BC5E81">
        <w:rPr>
          <w:sz w:val="24"/>
          <w:szCs w:val="24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19.11</w:t>
      </w:r>
      <w:r w:rsidRPr="00BC5E81">
        <w:rPr>
          <w:sz w:val="24"/>
          <w:szCs w:val="24"/>
        </w:rPr>
        <w:t>. Степень достижения планового значения показателя (индикатора), характеризующего цели и задачи муниципальной программы рассчитывается по следующим формулам: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СД</w:t>
      </w:r>
      <w:r w:rsidRPr="00BC5E81">
        <w:rPr>
          <w:position w:val="-14"/>
          <w:sz w:val="24"/>
          <w:szCs w:val="24"/>
          <w:vertAlign w:val="subscript"/>
        </w:rPr>
        <w:t>пз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= ЗП</w:t>
      </w:r>
      <w:r w:rsidRPr="00BC5E81">
        <w:rPr>
          <w:position w:val="-14"/>
          <w:sz w:val="24"/>
          <w:szCs w:val="24"/>
          <w:vertAlign w:val="subscript"/>
        </w:rPr>
        <w:t>пф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/ЗП</w:t>
      </w:r>
      <w:r w:rsidRPr="00BC5E81">
        <w:rPr>
          <w:position w:val="-14"/>
          <w:sz w:val="24"/>
          <w:szCs w:val="24"/>
          <w:vertAlign w:val="subscript"/>
        </w:rPr>
        <w:t>пп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</w:rPr>
        <w:t>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СД</w:t>
      </w:r>
      <w:r w:rsidRPr="00BC5E81">
        <w:rPr>
          <w:position w:val="-14"/>
          <w:sz w:val="24"/>
          <w:szCs w:val="24"/>
          <w:vertAlign w:val="subscript"/>
        </w:rPr>
        <w:t>пз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= ЗП</w:t>
      </w:r>
      <w:r w:rsidRPr="00BC5E81">
        <w:rPr>
          <w:position w:val="-14"/>
          <w:sz w:val="24"/>
          <w:szCs w:val="24"/>
          <w:vertAlign w:val="subscript"/>
        </w:rPr>
        <w:t>пп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/ЗП</w:t>
      </w:r>
      <w:r w:rsidRPr="00BC5E81">
        <w:rPr>
          <w:position w:val="-14"/>
          <w:sz w:val="24"/>
          <w:szCs w:val="24"/>
          <w:vertAlign w:val="subscript"/>
        </w:rPr>
        <w:t>пф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</w:rPr>
        <w:t>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СД</w:t>
      </w:r>
      <w:r w:rsidRPr="00BC5E81">
        <w:rPr>
          <w:position w:val="-14"/>
          <w:sz w:val="24"/>
          <w:szCs w:val="24"/>
          <w:vertAlign w:val="subscript"/>
        </w:rPr>
        <w:t>пз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2"/>
          <w:sz w:val="24"/>
          <w:szCs w:val="24"/>
        </w:rPr>
        <w:t xml:space="preserve"> </w:t>
      </w:r>
      <w:r w:rsidRPr="00BC5E81">
        <w:rPr>
          <w:sz w:val="24"/>
          <w:szCs w:val="24"/>
        </w:rPr>
        <w:t>- степень достижения планового значения показателя (индикатора), характеризующего цели и задачи муниципальной программы);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ЗП</w:t>
      </w:r>
      <w:r w:rsidRPr="00BC5E81">
        <w:rPr>
          <w:position w:val="-14"/>
          <w:sz w:val="24"/>
          <w:szCs w:val="24"/>
          <w:vertAlign w:val="subscript"/>
        </w:rPr>
        <w:t>пф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4"/>
          <w:sz w:val="24"/>
          <w:szCs w:val="24"/>
        </w:rPr>
        <w:t xml:space="preserve"> </w:t>
      </w:r>
      <w:r w:rsidRPr="00BC5E81">
        <w:rPr>
          <w:sz w:val="24"/>
          <w:szCs w:val="24"/>
        </w:rPr>
        <w:t>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position w:val="-14"/>
          <w:sz w:val="24"/>
          <w:szCs w:val="24"/>
        </w:rPr>
        <w:t>ЗП</w:t>
      </w:r>
      <w:r w:rsidRPr="00BC5E81">
        <w:rPr>
          <w:position w:val="-14"/>
          <w:sz w:val="24"/>
          <w:szCs w:val="24"/>
          <w:vertAlign w:val="subscript"/>
        </w:rPr>
        <w:t>пп</w:t>
      </w:r>
      <w:r w:rsidRPr="00BC5E81">
        <w:rPr>
          <w:position w:val="-14"/>
          <w:sz w:val="24"/>
          <w:szCs w:val="24"/>
          <w:vertAlign w:val="subscript"/>
          <w:lang w:val="en-US"/>
        </w:rPr>
        <w:t>i</w:t>
      </w:r>
      <w:r w:rsidRPr="00BC5E81">
        <w:rPr>
          <w:position w:val="-12"/>
          <w:sz w:val="24"/>
          <w:szCs w:val="24"/>
        </w:rPr>
        <w:t xml:space="preserve"> </w:t>
      </w:r>
      <w:r w:rsidRPr="00BC5E81">
        <w:rPr>
          <w:sz w:val="24"/>
          <w:szCs w:val="24"/>
        </w:rPr>
        <w:t>- плановое значение показателя (индикатора), характеризующего цели и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19.12.</w:t>
      </w:r>
      <w:r w:rsidRPr="00BC5E81">
        <w:rPr>
          <w:sz w:val="24"/>
          <w:szCs w:val="24"/>
        </w:rPr>
        <w:t xml:space="preserve"> Оценка результативности муниципальной программы рассчитывается по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en-US"/>
        </w:rPr>
      </w:pPr>
      <w:r w:rsidRPr="00BC5E81">
        <w:rPr>
          <w:sz w:val="24"/>
          <w:szCs w:val="24"/>
        </w:rPr>
        <w:t xml:space="preserve">   </w:t>
      </w:r>
      <w:r w:rsidRPr="00BC5E81">
        <w:rPr>
          <w:sz w:val="24"/>
          <w:szCs w:val="24"/>
          <w:lang w:val="en-US"/>
        </w:rPr>
        <w:t>N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  <w:lang w:val="en-US"/>
        </w:rPr>
      </w:pPr>
      <w:r w:rsidRPr="00BC5E81">
        <w:rPr>
          <w:sz w:val="24"/>
          <w:szCs w:val="24"/>
        </w:rPr>
        <w:t>ОР</w:t>
      </w:r>
      <w:r w:rsidRPr="00BC5E81">
        <w:rPr>
          <w:sz w:val="24"/>
          <w:szCs w:val="24"/>
          <w:lang w:val="en-US"/>
        </w:rPr>
        <w:t xml:space="preserve">  = ∑ </w:t>
      </w:r>
      <w:r w:rsidRPr="00BC5E81">
        <w:rPr>
          <w:sz w:val="24"/>
          <w:szCs w:val="24"/>
        </w:rPr>
        <w:t>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 xml:space="preserve">i </w:t>
      </w:r>
      <w:r w:rsidRPr="00BC5E81">
        <w:rPr>
          <w:sz w:val="24"/>
          <w:szCs w:val="24"/>
          <w:lang w:val="en-US"/>
        </w:rPr>
        <w:t>/N;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  <w:lang w:val="en-US"/>
        </w:rPr>
      </w:pPr>
      <w:r w:rsidRPr="00BC5E81">
        <w:rPr>
          <w:sz w:val="24"/>
          <w:szCs w:val="24"/>
          <w:lang w:val="en-US"/>
        </w:rPr>
        <w:t xml:space="preserve">    i=1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ОР  - оценка результативности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  <w:vertAlign w:val="subscript"/>
        </w:rPr>
        <w:t xml:space="preserve"> </w:t>
      </w:r>
      <w:r w:rsidRPr="00BC5E81">
        <w:rPr>
          <w:sz w:val="24"/>
          <w:szCs w:val="24"/>
        </w:rP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  <w:lang w:val="en-US"/>
        </w:rPr>
        <w:t>N</w:t>
      </w:r>
      <w:r w:rsidRPr="00BC5E81">
        <w:rPr>
          <w:sz w:val="24"/>
          <w:szCs w:val="24"/>
        </w:rPr>
        <w:t xml:space="preserve"> - число показателей (индикаторов), характеризующих цели и задачи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случае если значение показателя «степень достижения планового значения показателя (индикатора), характеризующего цели и задачи муниципальной программы» (СД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</w:rPr>
        <w:t>)</w:t>
      </w:r>
      <w:r w:rsidRPr="00BC5E81">
        <w:rPr>
          <w:sz w:val="24"/>
          <w:szCs w:val="24"/>
          <w:vertAlign w:val="subscript"/>
        </w:rPr>
        <w:t xml:space="preserve"> </w:t>
      </w:r>
      <w:r w:rsidRPr="00BC5E81">
        <w:rPr>
          <w:sz w:val="24"/>
          <w:szCs w:val="24"/>
        </w:rPr>
        <w:t>больше 1, значение СД</w:t>
      </w:r>
      <w:r w:rsidRPr="00BC5E81">
        <w:rPr>
          <w:sz w:val="24"/>
          <w:szCs w:val="24"/>
          <w:vertAlign w:val="subscript"/>
        </w:rPr>
        <w:t>пз</w:t>
      </w:r>
      <w:r w:rsidRPr="00BC5E81">
        <w:rPr>
          <w:sz w:val="24"/>
          <w:szCs w:val="24"/>
          <w:vertAlign w:val="subscript"/>
          <w:lang w:val="en-US"/>
        </w:rPr>
        <w:t>i</w:t>
      </w:r>
      <w:r w:rsidRPr="00BC5E81">
        <w:rPr>
          <w:sz w:val="24"/>
          <w:szCs w:val="24"/>
          <w:vertAlign w:val="subscript"/>
        </w:rPr>
        <w:t xml:space="preserve">  </w:t>
      </w:r>
      <w:r w:rsidRPr="00BC5E81">
        <w:rPr>
          <w:sz w:val="24"/>
          <w:szCs w:val="24"/>
        </w:rPr>
        <w:t>принимается равным 1.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b/>
          <w:sz w:val="24"/>
          <w:szCs w:val="24"/>
        </w:rPr>
        <w:t>19.13.</w:t>
      </w:r>
      <w:r w:rsidRPr="00BC5E81">
        <w:rPr>
          <w:sz w:val="24"/>
          <w:szCs w:val="24"/>
        </w:rPr>
        <w:t xml:space="preserve">  Результативность муниципальной программы считается высокой, если значение ОР =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Результативность муниципальной программы признается средней, если значение ОР находится в интервале 0,9 ≤ ОР &lt; 1.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результативность муниципальной программы признается низкой.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4"/>
          <w:szCs w:val="24"/>
        </w:rPr>
      </w:pPr>
      <w:r w:rsidRPr="00BC5E81">
        <w:rPr>
          <w:b/>
          <w:sz w:val="24"/>
          <w:szCs w:val="24"/>
        </w:rPr>
        <w:t>19.14.</w:t>
      </w:r>
      <w:r w:rsidRPr="00BC5E81">
        <w:rPr>
          <w:sz w:val="24"/>
          <w:szCs w:val="24"/>
        </w:rPr>
        <w:t xml:space="preserve"> Оценка эффективности реализации муниципальной программы.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 оценивается в зависимости от значений оценки результативности муниципальной программы и оценки эффективности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по следующей формуле: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ЭР = ОР * Э</w:t>
      </w:r>
      <w:r w:rsidRPr="00BC5E81">
        <w:rPr>
          <w:sz w:val="24"/>
          <w:szCs w:val="24"/>
          <w:vertAlign w:val="subscript"/>
        </w:rPr>
        <w:t xml:space="preserve">ис </w:t>
      </w:r>
      <w:r w:rsidRPr="00BC5E81">
        <w:rPr>
          <w:sz w:val="24"/>
          <w:szCs w:val="24"/>
        </w:rPr>
        <w:t>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где: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ЭР - эффективность реализации муниципальной программы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ОР – оценка результативности муниципальной программы ;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</w:t>
      </w:r>
      <w:r w:rsidRPr="00BC5E81">
        <w:rPr>
          <w:sz w:val="24"/>
          <w:szCs w:val="24"/>
          <w:vertAlign w:val="subscript"/>
        </w:rPr>
        <w:t xml:space="preserve">ис </w:t>
      </w:r>
      <w:r w:rsidRPr="00BC5E81">
        <w:rPr>
          <w:sz w:val="24"/>
          <w:szCs w:val="24"/>
        </w:rPr>
        <w:t>- эффективность использования средств бюджета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на реализацию муниципальной программы 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признается высокой, в случае если значение ЭР  составляет не менее 0,9.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признается средней, в случае если значение ЭР составляет не менее 0,8.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Эффективность реализации муниципальной программы признается удовлетворительной, в случае если значение ЭР составляет не менее 0,7.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BC5E81">
        <w:rPr>
          <w:sz w:val="24"/>
          <w:szCs w:val="24"/>
        </w:rPr>
        <w:t xml:space="preserve">  </w:t>
      </w:r>
    </w:p>
    <w:p w:rsidR="00B30222" w:rsidRPr="00BC5E81" w:rsidRDefault="00B30222" w:rsidP="00DC76B0">
      <w:pPr>
        <w:pStyle w:val="a5"/>
        <w:ind w:left="360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 xml:space="preserve"> Подпрограмма «Создание благоприятных условий для проживания и отдыха населения»</w:t>
      </w:r>
    </w:p>
    <w:p w:rsidR="00B30222" w:rsidRPr="00BC5E81" w:rsidRDefault="00B30222" w:rsidP="00DC76B0">
      <w:pPr>
        <w:pStyle w:val="a5"/>
        <w:ind w:left="735"/>
        <w:rPr>
          <w:b/>
          <w:sz w:val="24"/>
          <w:szCs w:val="24"/>
        </w:rPr>
      </w:pPr>
    </w:p>
    <w:p w:rsidR="00B30222" w:rsidRPr="00BC5E81" w:rsidRDefault="00B30222" w:rsidP="006A0C4F">
      <w:pPr>
        <w:pStyle w:val="a5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ПАСПОРТ</w:t>
      </w:r>
    </w:p>
    <w:p w:rsidR="00B30222" w:rsidRPr="00BC5E81" w:rsidRDefault="00B30222" w:rsidP="00DC76B0">
      <w:pPr>
        <w:pStyle w:val="a5"/>
        <w:ind w:left="735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подпрограммы «Создание благоприятных условий для проживания и отдыха населения»</w:t>
      </w:r>
    </w:p>
    <w:p w:rsidR="00B30222" w:rsidRPr="00BC5E81" w:rsidRDefault="00B30222" w:rsidP="00DC76B0">
      <w:pPr>
        <w:pStyle w:val="a5"/>
        <w:ind w:left="885"/>
        <w:jc w:val="center"/>
        <w:rPr>
          <w:sz w:val="24"/>
          <w:szCs w:val="24"/>
        </w:rPr>
      </w:pPr>
    </w:p>
    <w:tbl>
      <w:tblPr>
        <w:tblW w:w="5018" w:type="pct"/>
        <w:tblLayout w:type="fixed"/>
        <w:tblLook w:val="01E0" w:firstRow="1" w:lastRow="1" w:firstColumn="1" w:lastColumn="1" w:noHBand="0" w:noVBand="0"/>
      </w:tblPr>
      <w:tblGrid>
        <w:gridCol w:w="2943"/>
        <w:gridCol w:w="6946"/>
      </w:tblGrid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Наименование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rStyle w:val="23"/>
                <w:sz w:val="24"/>
                <w:szCs w:val="24"/>
              </w:rPr>
              <w:t>подпрограммы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contextualSpacing/>
              <w:rPr>
                <w:color w:val="00000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«Создание благоприятных условий для проживания и отдыха населения» (далее – подпрограмма 1)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ind w:right="-114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2" w:type="pct"/>
          </w:tcPr>
          <w:p w:rsidR="00B30222" w:rsidRPr="00BC5E81" w:rsidRDefault="00B30222" w:rsidP="006A0C4F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6A0C4F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Участники  подпрограммы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отсутствуют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color w:val="00B05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Цели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B30222" w:rsidRPr="00BC5E81" w:rsidRDefault="00B30222" w:rsidP="006A0C4F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Повышение качества и комфорта на территории </w:t>
            </w:r>
            <w:r w:rsidR="000A29A1" w:rsidRPr="00BC5E81">
              <w:rPr>
                <w:sz w:val="24"/>
                <w:szCs w:val="24"/>
              </w:rPr>
              <w:t>По</w:t>
            </w:r>
            <w:r w:rsidR="006A0C4F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 и </w:t>
            </w:r>
            <w:r w:rsidRPr="00BC5E81">
              <w:rPr>
                <w:color w:val="000000"/>
                <w:sz w:val="24"/>
                <w:szCs w:val="24"/>
              </w:rPr>
              <w:t>создание благоприятных условий для проживания и отдыха населения</w:t>
            </w:r>
            <w:r w:rsidRPr="00BC5E81">
              <w:rPr>
                <w:sz w:val="24"/>
                <w:szCs w:val="24"/>
              </w:rPr>
              <w:t xml:space="preserve"> </w:t>
            </w: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color w:val="00B050"/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Задачи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1. Повышение уровня благоустройства общественных территорий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6A0C4F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  <w:p w:rsidR="00B30222" w:rsidRPr="00BC5E81" w:rsidRDefault="00B30222" w:rsidP="00DC76B0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2. Повышение уровня вовлеченности заинтересованных граждан в реализацию мероприятий по благоустройству  территорий </w:t>
            </w:r>
            <w:r w:rsidR="000A29A1" w:rsidRPr="00BC5E81">
              <w:rPr>
                <w:sz w:val="24"/>
                <w:szCs w:val="24"/>
              </w:rPr>
              <w:t>По</w:t>
            </w:r>
            <w:r w:rsidR="006A0C4F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 </w:t>
            </w:r>
          </w:p>
          <w:p w:rsidR="00B30222" w:rsidRPr="00BC5E81" w:rsidRDefault="00B30222" w:rsidP="00DC76B0">
            <w:pPr>
              <w:ind w:firstLine="32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0222" w:rsidRPr="00BC5E81" w:rsidTr="00165AAF"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Целевые индикаторы и показатели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  <w:p w:rsidR="00B30222" w:rsidRPr="00BC5E81" w:rsidRDefault="00B30222" w:rsidP="00DC76B0">
            <w:pPr>
              <w:widowControl w:val="0"/>
              <w:numPr>
                <w:ilvl w:val="0"/>
                <w:numId w:val="14"/>
              </w:numPr>
              <w:tabs>
                <w:tab w:val="left" w:pos="278"/>
              </w:tabs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</w:tr>
      <w:tr w:rsidR="00B30222" w:rsidRPr="00BC5E81" w:rsidTr="00165AAF">
        <w:trPr>
          <w:trHeight w:val="678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Этапы и сроки реализации подпрограммы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12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На постоянной основе, этапы не выделяются: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01 января 2018 – 31 декабря 2022 года</w:t>
            </w:r>
          </w:p>
        </w:tc>
      </w:tr>
      <w:tr w:rsidR="00B30222" w:rsidRPr="00BC5E81" w:rsidTr="00165AAF">
        <w:trPr>
          <w:trHeight w:val="769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2" w:type="pct"/>
          </w:tcPr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1000,0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1000,0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</w:tr>
      <w:tr w:rsidR="00B30222" w:rsidRPr="00BC5E81" w:rsidTr="00165AAF">
        <w:trPr>
          <w:trHeight w:val="548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512" w:type="pc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Реализация подпрограммы позволит: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 территорий, отвечающих нормативным требованиям.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firstLine="323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2.</w:t>
            </w:r>
            <w:r w:rsidRPr="00BC5E81">
              <w:rPr>
                <w:sz w:val="24"/>
                <w:szCs w:val="24"/>
              </w:rPr>
              <w:tab/>
              <w:t>Увеличить долю благоустроенных территорий общественного назначения, отвечающих потребностям жителей.</w:t>
            </w:r>
          </w:p>
        </w:tc>
      </w:tr>
    </w:tbl>
    <w:p w:rsidR="00B30222" w:rsidRPr="00BC5E81" w:rsidRDefault="00B30222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4"/>
          <w:szCs w:val="24"/>
        </w:rPr>
      </w:pPr>
    </w:p>
    <w:p w:rsidR="00B30222" w:rsidRPr="00BC5E81" w:rsidRDefault="00B30222" w:rsidP="006A0C4F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360" w:right="-1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1.    Характеристика текущего состояния сферы реализации</w:t>
      </w:r>
    </w:p>
    <w:p w:rsidR="00B30222" w:rsidRPr="00BC5E81" w:rsidRDefault="00B30222" w:rsidP="006A0C4F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360" w:right="-1"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Подпрограммы 1</w:t>
      </w:r>
    </w:p>
    <w:p w:rsidR="00B30222" w:rsidRPr="00BC5E81" w:rsidRDefault="00B30222" w:rsidP="00DC76B0">
      <w:pPr>
        <w:pStyle w:val="a5"/>
        <w:widowControl w:val="0"/>
        <w:tabs>
          <w:tab w:val="left" w:pos="9498"/>
        </w:tabs>
        <w:autoSpaceDE w:val="0"/>
        <w:autoSpaceDN w:val="0"/>
        <w:adjustRightInd w:val="0"/>
        <w:ind w:left="1706" w:right="-1"/>
        <w:rPr>
          <w:sz w:val="24"/>
          <w:szCs w:val="24"/>
        </w:rPr>
      </w:pPr>
    </w:p>
    <w:p w:rsidR="00B30222" w:rsidRPr="00BC5E81" w:rsidRDefault="00B30222" w:rsidP="00DC76B0">
      <w:pPr>
        <w:ind w:left="1134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Одним из приоритетных направлений развития 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Анализ сферы благоустройства в 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овском</w:t>
      </w:r>
      <w:r w:rsidRPr="00BC5E81">
        <w:rPr>
          <w:sz w:val="24"/>
          <w:szCs w:val="24"/>
        </w:rPr>
        <w:t xml:space="preserve"> сельском поселении показал,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В 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овском</w:t>
      </w:r>
      <w:r w:rsidRPr="00BC5E81">
        <w:rPr>
          <w:sz w:val="24"/>
          <w:szCs w:val="24"/>
        </w:rPr>
        <w:t xml:space="preserve"> сельском поселении имеются территории общего пользования (центральные улицы, детские, спортивные площадки и т.д.) и 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1)</w:t>
      </w:r>
      <w:r w:rsidRPr="00BC5E81">
        <w:rPr>
          <w:sz w:val="24"/>
          <w:szCs w:val="24"/>
        </w:rPr>
        <w:tab/>
        <w:t>благоустройство территорий общего пользования,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ремонт тротуаров;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обеспечение освещения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скамеек;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установку урн для мусора;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оборудование автомобильных парковок;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озеленение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2)</w:t>
      </w:r>
      <w:r w:rsidRPr="00BC5E81">
        <w:rPr>
          <w:sz w:val="24"/>
          <w:szCs w:val="24"/>
        </w:rPr>
        <w:tab/>
        <w:t>благоустройство территории, в том числе: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минимальный перечень работ: обеспечение освещения общественных территорий, установка скамеек, установка урн.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-</w:t>
      </w:r>
      <w:r w:rsidRPr="00BC5E81">
        <w:rPr>
          <w:sz w:val="24"/>
          <w:szCs w:val="24"/>
        </w:rPr>
        <w:tab/>
        <w:t>дополнительный перечень работ: оборудование детских и (или) спортивных площадок и их ограждение, оборудование автомобильных парковок, озеленение, ремонт имеющейся или устройство новых дождевых канализаций, дренажной системы, организация вертикальной планировки территории (при необходимости), устройство пандусов, устройство контейнерных площадок.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За многолетний период эксплуатации  объекты благоустройства подверглись значительному износу и не отвечают в полной мере современным требованиям. Вместе с тем присутствует необходимость в обеспечении проживания людей в более комфортных условиях при постоянно растущем благосостоянии населения. Восстановление асфальтобетонного покрытия, бордюрного ограждения и восстановление ландшафтного дизайна, что является одной из затратных статей расходов. Привлечение средств областного бюджетов позволит увеличить темпы роста благоустройства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Проведение мероприятий по благоустройству объектов, расположенных на территории 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овского</w:t>
      </w:r>
      <w:r w:rsidRPr="00BC5E81">
        <w:rPr>
          <w:sz w:val="24"/>
          <w:szCs w:val="24"/>
        </w:rPr>
        <w:t xml:space="preserve"> сельского поселения, а также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граждан, а также комфортное современное «общественное пространство».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2. Цели, задачи и показатели (индикаторы), основные ожидаемые конечные результаты, сроки и этапы реализации Подпрограммы 1.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BC5E81">
          <w:rPr>
            <w:sz w:val="24"/>
            <w:szCs w:val="24"/>
          </w:rPr>
          <w:t>Конституции</w:t>
        </w:r>
      </w:hyperlink>
      <w:r w:rsidRPr="00BC5E81">
        <w:rPr>
          <w:sz w:val="24"/>
          <w:szCs w:val="24"/>
        </w:rPr>
        <w:t xml:space="preserve"> Российской Федерации.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6 апреля 2017 года № 691/пр.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Одним из главных приоритетов развития территории является создание благоприятной для проживания и ведения экономической деятельности комфортной среды. Благоустройство является неотъемлемой составляющей комфортной среды, которая формирует комфорт, качество и удобство жизни населения. Приоритетным направлением развития комфортной среды на современном этапе является благоустройство территорий муниципального образования, соответствующих функциональному назначению (площадей,  улиц, пешеходных зон, скверов и иных пространств).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sz w:val="24"/>
          <w:szCs w:val="24"/>
        </w:rPr>
        <w:t>Приведение уровня благоустройства отдельных территорий к уровню, соответствующему современным требованиям, обусловливает необходимость принятия муниципальной подпрограммы, целью которой является повышение уровня благоустройства территорий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и </w:t>
      </w:r>
      <w:r w:rsidRPr="00BC5E81">
        <w:rPr>
          <w:color w:val="000000"/>
          <w:sz w:val="24"/>
          <w:szCs w:val="24"/>
        </w:rPr>
        <w:t xml:space="preserve">создание благоприятных условий для проживания и отдыха населения. 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Для достижения поставленных целей подпрограммы 1 необходимо решить следующие задачи: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1. Повышение уровня благоустройства территорий общего пользования населения на территории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 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2. Повышение уровня вовлеченности заинтересованных граждан в реализацию мероприятий по благоустройству территорий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Перечень и значения целевых индикаторов и показателей подпрограммы, отражены в Приложении № 2 к Программе.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C5E81">
        <w:rPr>
          <w:color w:val="000000"/>
          <w:sz w:val="24"/>
          <w:szCs w:val="24"/>
        </w:rPr>
        <w:t>Ожидаемым конечным результатом подпрограммы является достижение следующих показателей до значения индикаторов, установленных в Приложении № 2:</w:t>
      </w:r>
    </w:p>
    <w:p w:rsidR="00B30222" w:rsidRPr="00BC5E81" w:rsidRDefault="00B30222" w:rsidP="00DC76B0">
      <w:pPr>
        <w:shd w:val="clear" w:color="auto" w:fill="FFFFFF"/>
        <w:ind w:firstLine="709"/>
        <w:contextualSpacing/>
        <w:jc w:val="center"/>
        <w:rPr>
          <w:sz w:val="24"/>
          <w:szCs w:val="24"/>
          <w:lang w:eastAsia="en-US"/>
        </w:rPr>
      </w:pPr>
    </w:p>
    <w:p w:rsidR="00B30222" w:rsidRPr="00BC5E81" w:rsidRDefault="00B30222" w:rsidP="00DC76B0">
      <w:pPr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C5E81">
        <w:rPr>
          <w:color w:val="000000"/>
          <w:sz w:val="24"/>
          <w:szCs w:val="24"/>
          <w:shd w:val="clear" w:color="auto" w:fill="FFFFFF"/>
        </w:rPr>
        <w:t>Реализация подпрограммы будет осуществляться в период с 2018 по 2022 годы.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Целевые индикаторы, характеризующие реализацию указанных мероприятий:</w:t>
      </w:r>
    </w:p>
    <w:p w:rsidR="00B30222" w:rsidRPr="00BC5E81" w:rsidRDefault="00B30222" w:rsidP="00DC76B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на мероприятие по ремонту наиболее посещаемых муниципальных территорий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Увеличение доли площади благоустроенных муниципальных территорий общего пользования.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= A - B, 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P3 - увеличение доли площади благоустроенных муниципальных территорий общего пользования;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А - доля площади благоустроенных муниципальных территорий общего пользования в отчетном году, процентов;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- доля площади благоустроенных муниципальных территорий общего пользования в году, предшествующем отчетному году, процентов.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</w:t>
      </w:r>
      <w:r w:rsidRPr="00BC5E81">
        <w:rPr>
          <w:sz w:val="24"/>
          <w:szCs w:val="24"/>
          <w:lang w:eastAsia="en-US"/>
        </w:rPr>
        <w:tab/>
        <w:t>на мероприятие по обустройству мест массового отдыха населения (парков) устанавливается следующий целевой индикатор.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Доля обустроенных мест массового отдыха населения (парков).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Целевой индикатор измеряется в процентах и рассчитывается по формуле: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= A / B x 100,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где: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P4 - доля обустроенных мест массового отдыха населения (парков);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A - количество обустроенных мест массового отдыха населения (городских парков), единиц;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  <w:lang w:eastAsia="en-US"/>
        </w:rPr>
        <w:t>B - общее количество мест массового отдыха населения (парков), единиц.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6A0C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  <w:lang w:eastAsia="en-US"/>
        </w:rPr>
      </w:pPr>
      <w:r w:rsidRPr="00BC5E81">
        <w:rPr>
          <w:b/>
          <w:sz w:val="24"/>
          <w:szCs w:val="24"/>
          <w:lang w:eastAsia="en-US"/>
        </w:rPr>
        <w:t>3. Характеристика основных мероприятий Подпрограммы 1</w:t>
      </w:r>
    </w:p>
    <w:p w:rsidR="006A0C4F" w:rsidRPr="00BC5E81" w:rsidRDefault="006A0C4F" w:rsidP="006A0C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  <w:lang w:eastAsia="en-US"/>
        </w:rPr>
      </w:pP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В рамках основного мероприятия «Формирование современной среды, в том числе благоустройство наиболее посещаемых муниципальных территорий общего пользования населенных пунктов» планируется выполнение следующих мероприятий: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 xml:space="preserve">1) капитальный ремонт, ремонт и содержание наиболее посещаемых муниципальных территорий общего пользования населенного пункта; </w:t>
      </w:r>
    </w:p>
    <w:p w:rsidR="00B30222" w:rsidRPr="00BC5E81" w:rsidRDefault="00B30222" w:rsidP="00DC76B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BC5E81">
        <w:rPr>
          <w:sz w:val="24"/>
          <w:szCs w:val="24"/>
          <w:lang w:eastAsia="en-US"/>
        </w:rPr>
        <w:t>2) обустройство мест массового отдыха населения.</w:t>
      </w:r>
    </w:p>
    <w:p w:rsidR="00B30222" w:rsidRPr="00BC5E81" w:rsidRDefault="00B30222" w:rsidP="00DC76B0">
      <w:pPr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мероприятий определен, исходя из необходимости достижения ожидаемых результатов ее реализации и из полномочий и функций отраслевых (функциональных) и территориальных органов администрации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>Перечень отдельных основных мероприятий приведен в Приложении 3.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B30222" w:rsidRPr="00BC5E81" w:rsidRDefault="00B30222" w:rsidP="006A0C4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BC5E81">
        <w:rPr>
          <w:b/>
          <w:sz w:val="24"/>
          <w:szCs w:val="24"/>
        </w:rPr>
        <w:t>4. Информация по ресурсному обеспечению Подпрограммы 1</w:t>
      </w:r>
    </w:p>
    <w:p w:rsidR="006A0C4F" w:rsidRPr="00BC5E81" w:rsidRDefault="006A0C4F" w:rsidP="006A0C4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C5E81">
        <w:rPr>
          <w:sz w:val="24"/>
          <w:szCs w:val="24"/>
        </w:rPr>
        <w:t xml:space="preserve">Объем средств, необходимых на реализацию подпрограммы, за счет всех источников финансирования на 2018 – 2022 годы представлен в </w:t>
      </w:r>
      <w:hyperlink w:anchor="Par1658" w:history="1">
        <w:r w:rsidRPr="00BC5E81">
          <w:rPr>
            <w:sz w:val="24"/>
            <w:szCs w:val="24"/>
          </w:rPr>
          <w:t>Приложении</w:t>
        </w:r>
      </w:hyperlink>
      <w:r w:rsidRPr="00BC5E81">
        <w:rPr>
          <w:sz w:val="24"/>
          <w:szCs w:val="24"/>
        </w:rPr>
        <w:t xml:space="preserve"> 4.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BC5E81">
        <w:rPr>
          <w:color w:val="000000"/>
          <w:sz w:val="24"/>
          <w:szCs w:val="24"/>
          <w:shd w:val="clear" w:color="auto" w:fill="FFFFFF"/>
        </w:rPr>
        <w:t xml:space="preserve">В рамках подпрограммы планируется софинансирование за счет средств федерального бюджета – ____%, средств бюджета Ростовской области – _____%, средств бюджета муниципального образования </w:t>
      </w:r>
      <w:r w:rsidRPr="00BC5E81">
        <w:rPr>
          <w:sz w:val="24"/>
          <w:szCs w:val="24"/>
        </w:rPr>
        <w:t>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- _____% </w:t>
      </w:r>
      <w:r w:rsidRPr="00BC5E81">
        <w:rPr>
          <w:color w:val="000000"/>
          <w:sz w:val="24"/>
          <w:szCs w:val="24"/>
          <w:shd w:val="clear" w:color="auto" w:fill="FFFFFF"/>
        </w:rPr>
        <w:t xml:space="preserve">, а также софинансирование за счет средств жителей в рамках муниципальной программы.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BC5E81">
        <w:rPr>
          <w:color w:val="000000"/>
          <w:sz w:val="24"/>
          <w:szCs w:val="24"/>
          <w:shd w:val="clear" w:color="auto" w:fill="FFFFFF"/>
        </w:rPr>
        <w:t xml:space="preserve">      Подпрограмма реализуется за счет выполнения комплекса мероприятий, которые будут предусмотрены Правилами предоставления и распределения субсидий из бюджета Ростовской области местным бюджетам в рамках реализации приоритетного проекта «Формирование комфортной городской среды». 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  <w:sectPr w:rsidR="00B30222" w:rsidRPr="00BC5E81" w:rsidSect="000A29A1">
          <w:headerReference w:type="default" r:id="rId12"/>
          <w:pgSz w:w="11907" w:h="16840" w:code="9"/>
          <w:pgMar w:top="49" w:right="851" w:bottom="426" w:left="1418" w:header="709" w:footer="709" w:gutter="0"/>
          <w:pgNumType w:start="2"/>
          <w:cols w:space="708"/>
          <w:titlePg/>
          <w:docGrid w:linePitch="360"/>
        </w:sect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Приложение 2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СВЕДЕНИЯ</w:t>
      </w:r>
    </w:p>
    <w:p w:rsidR="00B30222" w:rsidRPr="00BC5E81" w:rsidRDefault="00B30222" w:rsidP="00DC76B0">
      <w:pPr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о показателях (индикаторах)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6A0C4F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rStyle w:val="23"/>
          <w:sz w:val="24"/>
          <w:szCs w:val="24"/>
        </w:rPr>
        <w:t>По</w:t>
      </w:r>
      <w:r w:rsidR="006A0C4F" w:rsidRPr="00BC5E81">
        <w:rPr>
          <w:rStyle w:val="23"/>
          <w:sz w:val="24"/>
          <w:szCs w:val="24"/>
        </w:rPr>
        <w:t>кр</w:t>
      </w:r>
      <w:r w:rsidR="000A29A1" w:rsidRPr="00BC5E81">
        <w:rPr>
          <w:rStyle w:val="23"/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поселение»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1701"/>
        <w:gridCol w:w="1629"/>
        <w:gridCol w:w="1620"/>
        <w:gridCol w:w="1620"/>
        <w:gridCol w:w="1620"/>
        <w:gridCol w:w="1440"/>
      </w:tblGrid>
      <w:tr w:rsidR="00B30222" w:rsidRPr="00BC5E81" w:rsidTr="00FC44ED">
        <w:trPr>
          <w:tblHeader/>
        </w:trPr>
        <w:tc>
          <w:tcPr>
            <w:tcW w:w="675" w:type="dxa"/>
            <w:vMerge w:val="restart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29" w:type="dxa"/>
            <w:gridSpan w:val="5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Значения показателей</w:t>
            </w:r>
          </w:p>
        </w:tc>
      </w:tr>
      <w:tr w:rsidR="00B30222" w:rsidRPr="00BC5E81" w:rsidTr="00FC44ED">
        <w:trPr>
          <w:tblHeader/>
        </w:trPr>
        <w:tc>
          <w:tcPr>
            <w:tcW w:w="675" w:type="dxa"/>
            <w:vMerge/>
          </w:tcPr>
          <w:p w:rsidR="00B30222" w:rsidRPr="00BC5E81" w:rsidRDefault="00B30222" w:rsidP="00DC76B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30222" w:rsidRPr="00BC5E81" w:rsidRDefault="00B30222" w:rsidP="00DC76B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222" w:rsidRPr="00BC5E81" w:rsidRDefault="00B30222" w:rsidP="00DC76B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 год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2019 год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2020 год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 год</w:t>
            </w: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 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%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10,6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10,6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10,6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10,6</w:t>
            </w: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10,7</w:t>
            </w: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кв.м/чел.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  <w:tc>
          <w:tcPr>
            <w:tcW w:w="144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0,5</w:t>
            </w:r>
          </w:p>
        </w:tc>
      </w:tr>
      <w:tr w:rsidR="00B30222" w:rsidRPr="00BC5E81" w:rsidTr="00FC44ED">
        <w:tc>
          <w:tcPr>
            <w:tcW w:w="6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  <w:tc>
          <w:tcPr>
            <w:tcW w:w="17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ед.</w:t>
            </w:r>
          </w:p>
        </w:tc>
        <w:tc>
          <w:tcPr>
            <w:tcW w:w="1629" w:type="dxa"/>
            <w:shd w:val="clear" w:color="auto" w:fill="FFFFFF"/>
          </w:tcPr>
          <w:p w:rsidR="00B30222" w:rsidRPr="00BC5E81" w:rsidRDefault="00165AAF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B30222" w:rsidRPr="00BC5E81" w:rsidRDefault="00165AAF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B30222" w:rsidRPr="00BC5E81" w:rsidRDefault="00165AAF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5E8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</w:tcPr>
          <w:p w:rsidR="00B30222" w:rsidRPr="00BC5E81" w:rsidRDefault="00165AAF" w:rsidP="00DC76B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C77EE6" w:rsidRPr="00BC5E81" w:rsidRDefault="00C77EE6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Приложение 3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ПЕРЕЧЕНЬ</w:t>
      </w:r>
    </w:p>
    <w:p w:rsidR="00B30222" w:rsidRPr="00BC5E81" w:rsidRDefault="00B30222" w:rsidP="00DC76B0">
      <w:pPr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отдельных основных мероприятий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3D4D8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 </w:t>
      </w: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rStyle w:val="23"/>
          <w:sz w:val="24"/>
          <w:szCs w:val="24"/>
        </w:rPr>
        <w:t>По</w:t>
      </w:r>
      <w:r w:rsidR="003D4D8D" w:rsidRPr="00BC5E81">
        <w:rPr>
          <w:rStyle w:val="23"/>
          <w:sz w:val="24"/>
          <w:szCs w:val="24"/>
        </w:rPr>
        <w:t>кр</w:t>
      </w:r>
      <w:r w:rsidR="000A29A1" w:rsidRPr="00BC5E81">
        <w:rPr>
          <w:rStyle w:val="23"/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поселение»</w:t>
      </w:r>
    </w:p>
    <w:tbl>
      <w:tblPr>
        <w:tblW w:w="157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5"/>
        <w:gridCol w:w="2126"/>
        <w:gridCol w:w="1559"/>
        <w:gridCol w:w="1560"/>
        <w:gridCol w:w="2835"/>
        <w:gridCol w:w="2551"/>
        <w:gridCol w:w="2756"/>
      </w:tblGrid>
      <w:tr w:rsidR="00B30222" w:rsidRPr="00BC5E81" w:rsidTr="00FC44ED">
        <w:trPr>
          <w:tblHeader/>
        </w:trPr>
        <w:tc>
          <w:tcPr>
            <w:tcW w:w="2345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 и номер основного мероприятия</w:t>
            </w:r>
          </w:p>
        </w:tc>
        <w:tc>
          <w:tcPr>
            <w:tcW w:w="212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75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B30222" w:rsidRPr="00BC5E81" w:rsidTr="00FC44ED">
        <w:trPr>
          <w:tblHeader/>
        </w:trPr>
        <w:tc>
          <w:tcPr>
            <w:tcW w:w="2345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6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0222" w:rsidRPr="00BC5E81" w:rsidTr="00FC44ED">
        <w:tc>
          <w:tcPr>
            <w:tcW w:w="15732" w:type="dxa"/>
            <w:gridSpan w:val="7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Задача 1. Повышение уровня благоустройства территорий общего пользования населения </w:t>
            </w:r>
          </w:p>
          <w:p w:rsidR="00B30222" w:rsidRPr="00BC5E81" w:rsidRDefault="00B30222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 территории муниципального образования «</w:t>
            </w:r>
            <w:r w:rsidR="003D4D8D" w:rsidRPr="00BC5E81">
              <w:rPr>
                <w:sz w:val="24"/>
                <w:szCs w:val="24"/>
              </w:rPr>
              <w:t>Покровское</w:t>
            </w:r>
            <w:r w:rsidRPr="00BC5E81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B30222" w:rsidRPr="00BC5E81" w:rsidTr="00FC44ED">
        <w:tc>
          <w:tcPr>
            <w:tcW w:w="2345" w:type="dxa"/>
          </w:tcPr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01</w:t>
            </w:r>
            <w:r w:rsidRPr="00BC5E81">
              <w:rPr>
                <w:sz w:val="24"/>
                <w:szCs w:val="24"/>
              </w:rPr>
              <w:t>.</w:t>
            </w:r>
          </w:p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Благоустройство территорий общего пользования населения 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0222" w:rsidRPr="00BC5E81" w:rsidRDefault="00B30222" w:rsidP="003D4D8D">
            <w:pPr>
              <w:ind w:left="-141" w:right="-41" w:firstLine="141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Приведение территорий для отдыха населения в соответствие с Правилами благоустройства</w:t>
            </w:r>
          </w:p>
        </w:tc>
        <w:tc>
          <w:tcPr>
            <w:tcW w:w="2551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Проведение комплекса работ по благоустройству территорий общего пользования населения</w:t>
            </w:r>
          </w:p>
        </w:tc>
        <w:tc>
          <w:tcPr>
            <w:tcW w:w="2756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Показатель 1.1.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территорий. </w:t>
            </w:r>
            <w:r w:rsidRPr="00BC5E81">
              <w:rPr>
                <w:b/>
                <w:bCs/>
                <w:sz w:val="24"/>
                <w:szCs w:val="24"/>
              </w:rPr>
              <w:t>Показатель 1.2.</w:t>
            </w:r>
            <w:r w:rsidRPr="00BC5E81">
              <w:rPr>
                <w:sz w:val="24"/>
                <w:szCs w:val="24"/>
              </w:rPr>
              <w:t xml:space="preserve"> Количество установленных уличных осветительных приборов на территориях общего пользования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Показатель 1.3.</w:t>
            </w:r>
            <w:r w:rsidRPr="00BC5E81">
              <w:rPr>
                <w:sz w:val="24"/>
                <w:szCs w:val="24"/>
              </w:rPr>
              <w:t xml:space="preserve"> Охват населения благоустроенными территориями общего пользования</w:t>
            </w:r>
          </w:p>
        </w:tc>
      </w:tr>
      <w:tr w:rsidR="00B30222" w:rsidRPr="00BC5E81" w:rsidTr="00FC44ED">
        <w:tc>
          <w:tcPr>
            <w:tcW w:w="15732" w:type="dxa"/>
            <w:gridSpan w:val="7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Задача 2. Повышение уровня вовлеченности заинтересованных граждан в реализацию мероприятий</w:t>
            </w:r>
          </w:p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по благоустройству территорий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B30222" w:rsidRPr="00BC5E81" w:rsidTr="00FC44ED">
        <w:tc>
          <w:tcPr>
            <w:tcW w:w="2345" w:type="dxa"/>
          </w:tcPr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02.</w:t>
            </w:r>
          </w:p>
          <w:p w:rsidR="00B30222" w:rsidRPr="00BC5E81" w:rsidRDefault="00B30222" w:rsidP="00DC76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Участие жителей в благоустройстве территорий</w:t>
            </w:r>
          </w:p>
        </w:tc>
        <w:tc>
          <w:tcPr>
            <w:tcW w:w="2126" w:type="dxa"/>
          </w:tcPr>
          <w:p w:rsidR="00B30222" w:rsidRPr="00BC5E81" w:rsidRDefault="00B30222" w:rsidP="003D4D8D">
            <w:pPr>
              <w:ind w:left="-141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Улучшение качества жизни населения </w:t>
            </w:r>
          </w:p>
        </w:tc>
        <w:tc>
          <w:tcPr>
            <w:tcW w:w="2551" w:type="dxa"/>
          </w:tcPr>
          <w:p w:rsidR="00B30222" w:rsidRPr="00BC5E81" w:rsidRDefault="00B30222" w:rsidP="00DC76B0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Привлечение жителей к благоустройству территорий</w:t>
            </w:r>
          </w:p>
        </w:tc>
        <w:tc>
          <w:tcPr>
            <w:tcW w:w="2756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Показатель 1.4.</w:t>
            </w:r>
            <w:r w:rsidRPr="00BC5E81">
              <w:rPr>
                <w:sz w:val="24"/>
                <w:szCs w:val="24"/>
              </w:rPr>
              <w:t xml:space="preserve"> Количество территорий  в благоустройстве которых приняли участие заинтересованные граждане.</w:t>
            </w:r>
          </w:p>
        </w:tc>
      </w:tr>
    </w:tbl>
    <w:p w:rsidR="00B30222" w:rsidRPr="00BC5E81" w:rsidRDefault="00B30222" w:rsidP="00DC76B0">
      <w:pPr>
        <w:contextualSpacing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Приложение 4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Ресурсное обеспечение реализации муниципальной программы муниципального образования «</w:t>
      </w:r>
      <w:r w:rsidR="000A29A1" w:rsidRPr="00BC5E81">
        <w:rPr>
          <w:sz w:val="24"/>
          <w:szCs w:val="24"/>
        </w:rPr>
        <w:t>По</w:t>
      </w:r>
      <w:r w:rsidR="003D4D8D" w:rsidRPr="00BC5E81">
        <w:rPr>
          <w:sz w:val="24"/>
          <w:szCs w:val="24"/>
        </w:rPr>
        <w:t>кр</w:t>
      </w:r>
      <w:r w:rsidR="000A29A1" w:rsidRPr="00BC5E81">
        <w:rPr>
          <w:sz w:val="24"/>
          <w:szCs w:val="24"/>
        </w:rPr>
        <w:t>овское</w:t>
      </w:r>
      <w:r w:rsidRPr="00BC5E81">
        <w:rPr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rStyle w:val="23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0A29A1" w:rsidRPr="00BC5E81">
        <w:rPr>
          <w:rStyle w:val="23"/>
          <w:sz w:val="24"/>
          <w:szCs w:val="24"/>
        </w:rPr>
        <w:t>По</w:t>
      </w:r>
      <w:r w:rsidR="003D4D8D" w:rsidRPr="00BC5E81">
        <w:rPr>
          <w:rStyle w:val="23"/>
          <w:sz w:val="24"/>
          <w:szCs w:val="24"/>
        </w:rPr>
        <w:t>кр</w:t>
      </w:r>
      <w:r w:rsidR="000A29A1" w:rsidRPr="00BC5E81">
        <w:rPr>
          <w:rStyle w:val="23"/>
          <w:sz w:val="24"/>
          <w:szCs w:val="24"/>
        </w:rPr>
        <w:t>овское</w:t>
      </w:r>
      <w:r w:rsidRPr="00BC5E81">
        <w:rPr>
          <w:rStyle w:val="23"/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066"/>
        <w:gridCol w:w="1894"/>
        <w:gridCol w:w="900"/>
        <w:gridCol w:w="900"/>
        <w:gridCol w:w="1679"/>
        <w:gridCol w:w="774"/>
        <w:gridCol w:w="1175"/>
        <w:gridCol w:w="1201"/>
        <w:gridCol w:w="1079"/>
        <w:gridCol w:w="1079"/>
        <w:gridCol w:w="1079"/>
      </w:tblGrid>
      <w:tr w:rsidR="00B30222" w:rsidRPr="00BC5E81" w:rsidTr="00FC44ED">
        <w:trPr>
          <w:tblHeader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170" w:right="-91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94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3" w:type="dxa"/>
            <w:gridSpan w:val="4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Код бюджетной классификации</w:t>
            </w: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13" w:type="dxa"/>
            <w:gridSpan w:val="5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B30222" w:rsidRPr="00BC5E81" w:rsidTr="00FC44ED">
        <w:trPr>
          <w:tblHeader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ГРБС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Рз Пр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ЦСР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ВР</w:t>
            </w:r>
          </w:p>
        </w:tc>
        <w:tc>
          <w:tcPr>
            <w:tcW w:w="1175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2018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2019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2021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2022</w:t>
            </w:r>
          </w:p>
        </w:tc>
      </w:tr>
      <w:tr w:rsidR="00B30222" w:rsidRPr="00BC5E81" w:rsidTr="00FC44ED">
        <w:tc>
          <w:tcPr>
            <w:tcW w:w="2160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Муниципальная программа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сельское поселение» </w:t>
            </w:r>
            <w:r w:rsidRPr="00BC5E81">
              <w:rPr>
                <w:rStyle w:val="23"/>
                <w:sz w:val="24"/>
                <w:szCs w:val="24"/>
              </w:rPr>
              <w:t>«Формирование  современной городской среды территории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</w:t>
            </w:r>
            <w:r w:rsidRPr="00BC5E81">
              <w:rPr>
                <w:rStyle w:val="23"/>
                <w:sz w:val="24"/>
                <w:szCs w:val="24"/>
              </w:rPr>
              <w:t>сельское поселение»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230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8A5AFA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</w:t>
            </w:r>
            <w:r w:rsidR="003D4D8D" w:rsidRPr="00BC5E81">
              <w:rPr>
                <w:sz w:val="24"/>
                <w:szCs w:val="24"/>
              </w:rPr>
              <w:t>000</w:t>
            </w:r>
            <w:r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FC44ED"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3D4D8D">
            <w:pPr>
              <w:ind w:right="-57"/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Бюджет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8A5AFA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</w:t>
            </w:r>
            <w:r w:rsidR="003D4D8D" w:rsidRPr="00BC5E81">
              <w:rPr>
                <w:sz w:val="24"/>
                <w:szCs w:val="24"/>
              </w:rPr>
              <w:t>000</w:t>
            </w:r>
            <w:r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285"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Подпрограмма 1.</w:t>
            </w:r>
            <w:r w:rsidRPr="00BC5E81">
              <w:rPr>
                <w:sz w:val="24"/>
                <w:szCs w:val="24"/>
              </w:rPr>
              <w:t xml:space="preserve"> Создание благоприятных условий для проживания и отдыха населения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B30222" w:rsidRPr="00BC5E81" w:rsidRDefault="008A5AFA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</w:t>
            </w:r>
            <w:r w:rsidR="003D4D8D" w:rsidRPr="00BC5E81">
              <w:rPr>
                <w:sz w:val="24"/>
                <w:szCs w:val="24"/>
              </w:rPr>
              <w:t>000</w:t>
            </w:r>
            <w:r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07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Федеральный   бюджет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       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11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25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5E0F97">
        <w:trPr>
          <w:trHeight w:val="525"/>
        </w:trPr>
        <w:tc>
          <w:tcPr>
            <w:tcW w:w="2160" w:type="dxa"/>
            <w:vMerge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- бюджет поселения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       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х</w:t>
            </w:r>
          </w:p>
        </w:tc>
        <w:tc>
          <w:tcPr>
            <w:tcW w:w="1175" w:type="dxa"/>
          </w:tcPr>
          <w:p w:rsidR="00B30222" w:rsidRPr="00BC5E81" w:rsidRDefault="003D4D8D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FC44ED">
        <w:trPr>
          <w:trHeight w:val="70"/>
        </w:trPr>
        <w:tc>
          <w:tcPr>
            <w:tcW w:w="2160" w:type="dxa"/>
            <w:vMerge w:val="restart"/>
          </w:tcPr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b/>
                <w:bCs/>
                <w:sz w:val="24"/>
                <w:szCs w:val="24"/>
              </w:rPr>
            </w:pPr>
            <w:r w:rsidRPr="00BC5E81">
              <w:rPr>
                <w:b/>
                <w:bCs/>
                <w:sz w:val="24"/>
                <w:szCs w:val="24"/>
              </w:rPr>
              <w:t>Отдельное основное мероприятие 01.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Благоустройство территорий общего пользования населения</w:t>
            </w:r>
          </w:p>
        </w:tc>
        <w:tc>
          <w:tcPr>
            <w:tcW w:w="2066" w:type="dxa"/>
            <w:vMerge w:val="restart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3D4D8D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Администрация   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овского</w:t>
            </w:r>
            <w:r w:rsidRPr="00BC5E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8A5AFA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</w:t>
            </w:r>
            <w:r w:rsidR="003D4D8D" w:rsidRPr="00BC5E81">
              <w:rPr>
                <w:sz w:val="24"/>
                <w:szCs w:val="24"/>
              </w:rPr>
              <w:t>000</w:t>
            </w:r>
            <w:r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3D4D8D" w:rsidP="003D4D8D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     </w:t>
            </w:r>
            <w:r w:rsidR="00B30222"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  <w:tr w:rsidR="00B30222" w:rsidRPr="00BC5E81" w:rsidTr="00FC44ED">
        <w:tc>
          <w:tcPr>
            <w:tcW w:w="2160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B30222" w:rsidRPr="00BC5E81" w:rsidRDefault="00B30222" w:rsidP="003D4D8D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Бюджет муниципального образования «</w:t>
            </w:r>
            <w:r w:rsidR="000A29A1" w:rsidRPr="00BC5E81">
              <w:rPr>
                <w:sz w:val="24"/>
                <w:szCs w:val="24"/>
              </w:rPr>
              <w:t>По</w:t>
            </w:r>
            <w:r w:rsidR="003D4D8D" w:rsidRPr="00BC5E81">
              <w:rPr>
                <w:sz w:val="24"/>
                <w:szCs w:val="24"/>
              </w:rPr>
              <w:t>кр</w:t>
            </w:r>
            <w:r w:rsidR="000A29A1" w:rsidRPr="00BC5E81">
              <w:rPr>
                <w:sz w:val="24"/>
                <w:szCs w:val="24"/>
              </w:rPr>
              <w:t>овское</w:t>
            </w:r>
            <w:r w:rsidRPr="00BC5E81"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679" w:type="dxa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774" w:type="dxa"/>
          </w:tcPr>
          <w:p w:rsidR="00B30222" w:rsidRPr="00BC5E81" w:rsidRDefault="00B30222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B30222" w:rsidRPr="00BC5E81" w:rsidRDefault="003D4D8D" w:rsidP="003D4D8D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1000</w:t>
            </w:r>
            <w:r w:rsidR="008A5AFA" w:rsidRPr="00BC5E81">
              <w:rPr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</w:tcPr>
          <w:p w:rsidR="00B30222" w:rsidRPr="00BC5E81" w:rsidRDefault="00B30222" w:rsidP="00DC76B0">
            <w:pPr>
              <w:contextualSpacing/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</w:p>
        </w:tc>
      </w:tr>
    </w:tbl>
    <w:p w:rsidR="00B30222" w:rsidRPr="00BC5E81" w:rsidRDefault="00B30222" w:rsidP="00DC76B0">
      <w:pPr>
        <w:contextualSpacing/>
        <w:rPr>
          <w:sz w:val="24"/>
          <w:szCs w:val="24"/>
        </w:rPr>
        <w:sectPr w:rsidR="00B30222" w:rsidRPr="00BC5E81" w:rsidSect="008E71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29A1" w:rsidRPr="00BC5E81" w:rsidRDefault="000A29A1" w:rsidP="00E501B8">
      <w:pPr>
        <w:contextualSpacing/>
        <w:rPr>
          <w:sz w:val="24"/>
          <w:szCs w:val="24"/>
          <w:lang w:eastAsia="en-US"/>
        </w:rPr>
      </w:pPr>
    </w:p>
    <w:sectPr w:rsidR="000A29A1" w:rsidRPr="00BC5E81" w:rsidSect="008E7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A4" w:rsidRDefault="002E58A4">
      <w:r>
        <w:separator/>
      </w:r>
    </w:p>
  </w:endnote>
  <w:endnote w:type="continuationSeparator" w:id="0">
    <w:p w:rsidR="002E58A4" w:rsidRDefault="002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A4" w:rsidRDefault="002E58A4">
      <w:r>
        <w:separator/>
      </w:r>
    </w:p>
  </w:footnote>
  <w:footnote w:type="continuationSeparator" w:id="0">
    <w:p w:rsidR="002E58A4" w:rsidRDefault="002E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DD" w:rsidRDefault="002E58A4" w:rsidP="000A29A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D002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4670615"/>
    <w:multiLevelType w:val="hybridMultilevel"/>
    <w:tmpl w:val="035EAFDC"/>
    <w:lvl w:ilvl="0" w:tplc="56128C62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7A73FA5"/>
    <w:multiLevelType w:val="multilevel"/>
    <w:tmpl w:val="323C8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F77ECE"/>
    <w:multiLevelType w:val="hybridMultilevel"/>
    <w:tmpl w:val="776A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B2766"/>
    <w:multiLevelType w:val="hybridMultilevel"/>
    <w:tmpl w:val="4D620C18"/>
    <w:lvl w:ilvl="0" w:tplc="780494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671537B"/>
    <w:multiLevelType w:val="multilevel"/>
    <w:tmpl w:val="988A9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9A1D9E"/>
    <w:multiLevelType w:val="multilevel"/>
    <w:tmpl w:val="E98C64A2"/>
    <w:lvl w:ilvl="0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F1139"/>
    <w:multiLevelType w:val="multilevel"/>
    <w:tmpl w:val="E84EA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F602EC"/>
    <w:multiLevelType w:val="multilevel"/>
    <w:tmpl w:val="8EEA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3179F0"/>
    <w:multiLevelType w:val="multilevel"/>
    <w:tmpl w:val="A2E84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AEB1A89"/>
    <w:multiLevelType w:val="hybridMultilevel"/>
    <w:tmpl w:val="1CA2E784"/>
    <w:lvl w:ilvl="0" w:tplc="B0240B42">
      <w:start w:val="1"/>
      <w:numFmt w:val="decimal"/>
      <w:lvlText w:val="%1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707B6F"/>
    <w:multiLevelType w:val="hybridMultilevel"/>
    <w:tmpl w:val="491E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952395"/>
    <w:multiLevelType w:val="hybridMultilevel"/>
    <w:tmpl w:val="90CC519E"/>
    <w:lvl w:ilvl="0" w:tplc="220C7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F"/>
    <w:rsid w:val="00001418"/>
    <w:rsid w:val="00034BF0"/>
    <w:rsid w:val="000358FF"/>
    <w:rsid w:val="0004047A"/>
    <w:rsid w:val="00050659"/>
    <w:rsid w:val="0006154D"/>
    <w:rsid w:val="000A155C"/>
    <w:rsid w:val="000A29A1"/>
    <w:rsid w:val="000A68AB"/>
    <w:rsid w:val="000D427D"/>
    <w:rsid w:val="000E18CB"/>
    <w:rsid w:val="000F3207"/>
    <w:rsid w:val="000F4DB2"/>
    <w:rsid w:val="00104964"/>
    <w:rsid w:val="00110BA6"/>
    <w:rsid w:val="00116E05"/>
    <w:rsid w:val="00117507"/>
    <w:rsid w:val="00125410"/>
    <w:rsid w:val="00125967"/>
    <w:rsid w:val="001639C9"/>
    <w:rsid w:val="001644D9"/>
    <w:rsid w:val="00165AAF"/>
    <w:rsid w:val="00170C4E"/>
    <w:rsid w:val="001811DD"/>
    <w:rsid w:val="001918F9"/>
    <w:rsid w:val="001928F6"/>
    <w:rsid w:val="001C0F5E"/>
    <w:rsid w:val="001C6A43"/>
    <w:rsid w:val="001E05EE"/>
    <w:rsid w:val="001E2F12"/>
    <w:rsid w:val="001E3B9B"/>
    <w:rsid w:val="001F370B"/>
    <w:rsid w:val="002233C4"/>
    <w:rsid w:val="00246BF3"/>
    <w:rsid w:val="002470AA"/>
    <w:rsid w:val="00260E27"/>
    <w:rsid w:val="0027550B"/>
    <w:rsid w:val="0027628A"/>
    <w:rsid w:val="0027728E"/>
    <w:rsid w:val="00283918"/>
    <w:rsid w:val="0029391D"/>
    <w:rsid w:val="002A430F"/>
    <w:rsid w:val="002A7A4B"/>
    <w:rsid w:val="002B2489"/>
    <w:rsid w:val="002C658E"/>
    <w:rsid w:val="002D3538"/>
    <w:rsid w:val="002E2D14"/>
    <w:rsid w:val="002E58A4"/>
    <w:rsid w:val="00306F58"/>
    <w:rsid w:val="003518B8"/>
    <w:rsid w:val="00374908"/>
    <w:rsid w:val="00376C10"/>
    <w:rsid w:val="00381E1E"/>
    <w:rsid w:val="003859CC"/>
    <w:rsid w:val="003901D5"/>
    <w:rsid w:val="00392806"/>
    <w:rsid w:val="00394623"/>
    <w:rsid w:val="003A4D55"/>
    <w:rsid w:val="003B0B0B"/>
    <w:rsid w:val="003C0221"/>
    <w:rsid w:val="003C0B76"/>
    <w:rsid w:val="003C2770"/>
    <w:rsid w:val="003D02DE"/>
    <w:rsid w:val="003D1ADA"/>
    <w:rsid w:val="003D4D8D"/>
    <w:rsid w:val="003D79E4"/>
    <w:rsid w:val="0041572F"/>
    <w:rsid w:val="00420014"/>
    <w:rsid w:val="00421DBA"/>
    <w:rsid w:val="00423E84"/>
    <w:rsid w:val="00442E99"/>
    <w:rsid w:val="004563AF"/>
    <w:rsid w:val="004A2CFE"/>
    <w:rsid w:val="004B3991"/>
    <w:rsid w:val="004C50F9"/>
    <w:rsid w:val="004D0026"/>
    <w:rsid w:val="00503832"/>
    <w:rsid w:val="00504429"/>
    <w:rsid w:val="005063DF"/>
    <w:rsid w:val="00507CDB"/>
    <w:rsid w:val="005300C9"/>
    <w:rsid w:val="00531B8D"/>
    <w:rsid w:val="005336AC"/>
    <w:rsid w:val="005574ED"/>
    <w:rsid w:val="00566287"/>
    <w:rsid w:val="0057065A"/>
    <w:rsid w:val="00590A0D"/>
    <w:rsid w:val="005D2A03"/>
    <w:rsid w:val="005E0F97"/>
    <w:rsid w:val="005E7AE5"/>
    <w:rsid w:val="005F6367"/>
    <w:rsid w:val="0061570C"/>
    <w:rsid w:val="006352F5"/>
    <w:rsid w:val="00636F1F"/>
    <w:rsid w:val="006660DD"/>
    <w:rsid w:val="0069124D"/>
    <w:rsid w:val="006929EE"/>
    <w:rsid w:val="0069684C"/>
    <w:rsid w:val="006A0C4F"/>
    <w:rsid w:val="006E52E1"/>
    <w:rsid w:val="006F39CB"/>
    <w:rsid w:val="006F501E"/>
    <w:rsid w:val="006F54F2"/>
    <w:rsid w:val="006F69F3"/>
    <w:rsid w:val="00733307"/>
    <w:rsid w:val="007642A2"/>
    <w:rsid w:val="00770679"/>
    <w:rsid w:val="007835FC"/>
    <w:rsid w:val="007A354D"/>
    <w:rsid w:val="007C1BF4"/>
    <w:rsid w:val="007D443F"/>
    <w:rsid w:val="007F4DD3"/>
    <w:rsid w:val="007F78D8"/>
    <w:rsid w:val="00806539"/>
    <w:rsid w:val="00814429"/>
    <w:rsid w:val="008155FA"/>
    <w:rsid w:val="00815F3B"/>
    <w:rsid w:val="00821E35"/>
    <w:rsid w:val="008436F5"/>
    <w:rsid w:val="008669B1"/>
    <w:rsid w:val="008856CC"/>
    <w:rsid w:val="008A5AFA"/>
    <w:rsid w:val="008E718F"/>
    <w:rsid w:val="008F047A"/>
    <w:rsid w:val="008F11E3"/>
    <w:rsid w:val="008F2CF8"/>
    <w:rsid w:val="009016BC"/>
    <w:rsid w:val="00913E10"/>
    <w:rsid w:val="00953AAA"/>
    <w:rsid w:val="00962C9D"/>
    <w:rsid w:val="009636A6"/>
    <w:rsid w:val="009650D5"/>
    <w:rsid w:val="00971AB1"/>
    <w:rsid w:val="00975F37"/>
    <w:rsid w:val="00994671"/>
    <w:rsid w:val="009B5CDA"/>
    <w:rsid w:val="009F1F92"/>
    <w:rsid w:val="00A126AD"/>
    <w:rsid w:val="00A420EE"/>
    <w:rsid w:val="00A449CD"/>
    <w:rsid w:val="00A563E7"/>
    <w:rsid w:val="00A70461"/>
    <w:rsid w:val="00A90CB6"/>
    <w:rsid w:val="00A95C67"/>
    <w:rsid w:val="00AB3DA3"/>
    <w:rsid w:val="00AC0F6D"/>
    <w:rsid w:val="00AC7D55"/>
    <w:rsid w:val="00AD327A"/>
    <w:rsid w:val="00AE4B22"/>
    <w:rsid w:val="00AE7A68"/>
    <w:rsid w:val="00AF0D6F"/>
    <w:rsid w:val="00AF5DE7"/>
    <w:rsid w:val="00B07086"/>
    <w:rsid w:val="00B15755"/>
    <w:rsid w:val="00B2047F"/>
    <w:rsid w:val="00B217CA"/>
    <w:rsid w:val="00B26649"/>
    <w:rsid w:val="00B30222"/>
    <w:rsid w:val="00B655DB"/>
    <w:rsid w:val="00B82680"/>
    <w:rsid w:val="00B8587A"/>
    <w:rsid w:val="00BA28BA"/>
    <w:rsid w:val="00BC2FE9"/>
    <w:rsid w:val="00BC5E81"/>
    <w:rsid w:val="00BD361A"/>
    <w:rsid w:val="00C27DA4"/>
    <w:rsid w:val="00C53CC2"/>
    <w:rsid w:val="00C57422"/>
    <w:rsid w:val="00C6176E"/>
    <w:rsid w:val="00C70821"/>
    <w:rsid w:val="00C77EE6"/>
    <w:rsid w:val="00C903B9"/>
    <w:rsid w:val="00C9386E"/>
    <w:rsid w:val="00C94BDB"/>
    <w:rsid w:val="00C968CE"/>
    <w:rsid w:val="00CA2862"/>
    <w:rsid w:val="00CA447D"/>
    <w:rsid w:val="00CB33AA"/>
    <w:rsid w:val="00CC0667"/>
    <w:rsid w:val="00CC509F"/>
    <w:rsid w:val="00CC5F32"/>
    <w:rsid w:val="00CE429C"/>
    <w:rsid w:val="00D0167B"/>
    <w:rsid w:val="00D13CFD"/>
    <w:rsid w:val="00D15B9C"/>
    <w:rsid w:val="00D23A66"/>
    <w:rsid w:val="00D50C94"/>
    <w:rsid w:val="00D61225"/>
    <w:rsid w:val="00D64BBD"/>
    <w:rsid w:val="00D654D2"/>
    <w:rsid w:val="00D75BDE"/>
    <w:rsid w:val="00D9256B"/>
    <w:rsid w:val="00DC4414"/>
    <w:rsid w:val="00DC5AE9"/>
    <w:rsid w:val="00DC76B0"/>
    <w:rsid w:val="00DD40B8"/>
    <w:rsid w:val="00E11851"/>
    <w:rsid w:val="00E501B8"/>
    <w:rsid w:val="00E620B5"/>
    <w:rsid w:val="00E662F2"/>
    <w:rsid w:val="00E724AB"/>
    <w:rsid w:val="00E7759F"/>
    <w:rsid w:val="00EA1F45"/>
    <w:rsid w:val="00EA446A"/>
    <w:rsid w:val="00EA60AB"/>
    <w:rsid w:val="00EA7EAA"/>
    <w:rsid w:val="00EB2F1A"/>
    <w:rsid w:val="00EB4CB7"/>
    <w:rsid w:val="00EC0372"/>
    <w:rsid w:val="00EC19E6"/>
    <w:rsid w:val="00EC396B"/>
    <w:rsid w:val="00EC426E"/>
    <w:rsid w:val="00EC4D9F"/>
    <w:rsid w:val="00ED2490"/>
    <w:rsid w:val="00F14E15"/>
    <w:rsid w:val="00F253B8"/>
    <w:rsid w:val="00F4091F"/>
    <w:rsid w:val="00F4529D"/>
    <w:rsid w:val="00F52E38"/>
    <w:rsid w:val="00F70C3E"/>
    <w:rsid w:val="00FA19B9"/>
    <w:rsid w:val="00FA5194"/>
    <w:rsid w:val="00FA662A"/>
    <w:rsid w:val="00FB6652"/>
    <w:rsid w:val="00FC44ED"/>
    <w:rsid w:val="00FF1AB8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C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4E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FC44ED"/>
    <w:rPr>
      <w:rFonts w:ascii="Arial" w:hAnsi="Arial" w:cs="Times New Roman"/>
      <w:sz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C44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FC44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">
    <w:name w:val="Текст выноски Знак1"/>
    <w:basedOn w:val="a0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uiPriority w:val="99"/>
    <w:semiHidden/>
    <w:rsid w:val="00FC44ED"/>
    <w:rPr>
      <w:rFonts w:ascii="Segoe UI" w:hAnsi="Segoe UI"/>
      <w:sz w:val="18"/>
    </w:rPr>
  </w:style>
  <w:style w:type="character" w:customStyle="1" w:styleId="16">
    <w:name w:val="Текст выноски Знак16"/>
    <w:uiPriority w:val="99"/>
    <w:semiHidden/>
    <w:rsid w:val="00FC44ED"/>
    <w:rPr>
      <w:rFonts w:ascii="Segoe UI" w:hAnsi="Segoe UI"/>
      <w:sz w:val="18"/>
    </w:rPr>
  </w:style>
  <w:style w:type="character" w:customStyle="1" w:styleId="15">
    <w:name w:val="Текст выноски Знак15"/>
    <w:uiPriority w:val="99"/>
    <w:semiHidden/>
    <w:rsid w:val="00FC44ED"/>
    <w:rPr>
      <w:rFonts w:ascii="Segoe UI" w:hAnsi="Segoe UI"/>
      <w:sz w:val="18"/>
    </w:rPr>
  </w:style>
  <w:style w:type="character" w:customStyle="1" w:styleId="14">
    <w:name w:val="Текст выноски Знак14"/>
    <w:uiPriority w:val="99"/>
    <w:semiHidden/>
    <w:rsid w:val="00FC44ED"/>
    <w:rPr>
      <w:rFonts w:ascii="Segoe UI" w:hAnsi="Segoe UI"/>
      <w:sz w:val="18"/>
    </w:rPr>
  </w:style>
  <w:style w:type="character" w:customStyle="1" w:styleId="13">
    <w:name w:val="Текст выноски Знак13"/>
    <w:uiPriority w:val="99"/>
    <w:semiHidden/>
    <w:rsid w:val="00FC44ED"/>
    <w:rPr>
      <w:rFonts w:ascii="Segoe UI" w:hAnsi="Segoe UI"/>
      <w:sz w:val="18"/>
    </w:rPr>
  </w:style>
  <w:style w:type="character" w:customStyle="1" w:styleId="12">
    <w:name w:val="Текст выноски Знак12"/>
    <w:uiPriority w:val="99"/>
    <w:semiHidden/>
    <w:rsid w:val="00FC44ED"/>
    <w:rPr>
      <w:rFonts w:ascii="Segoe UI" w:hAnsi="Segoe UI"/>
      <w:sz w:val="18"/>
    </w:rPr>
  </w:style>
  <w:style w:type="character" w:customStyle="1" w:styleId="110">
    <w:name w:val="Текст выноски Знак11"/>
    <w:uiPriority w:val="99"/>
    <w:semiHidden/>
    <w:rsid w:val="00FC44ED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FC44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uiPriority w:val="99"/>
    <w:locked/>
    <w:rsid w:val="00FC44ED"/>
    <w:rPr>
      <w:sz w:val="24"/>
    </w:rPr>
  </w:style>
  <w:style w:type="paragraph" w:styleId="a9">
    <w:name w:val="footer"/>
    <w:basedOn w:val="a"/>
    <w:link w:val="3"/>
    <w:uiPriority w:val="99"/>
    <w:rsid w:val="00FC44ED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3">
    <w:name w:val="Нижний колонтитул Знак3"/>
    <w:basedOn w:val="a0"/>
    <w:link w:val="a9"/>
    <w:uiPriority w:val="99"/>
    <w:locked/>
    <w:rsid w:val="00FC44ED"/>
    <w:rPr>
      <w:rFonts w:ascii="Times New Roman" w:hAnsi="Times New Roman" w:cs="Times New Roman"/>
      <w:sz w:val="24"/>
      <w:lang w:eastAsia="ru-RU"/>
    </w:rPr>
  </w:style>
  <w:style w:type="character" w:customStyle="1" w:styleId="aa">
    <w:name w:val="Нижний колонтитул Знак"/>
    <w:basedOn w:val="a0"/>
    <w:uiPriority w:val="99"/>
    <w:rsid w:val="00FC44ED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FC44E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Нижний колонтитул Знак11"/>
    <w:uiPriority w:val="99"/>
    <w:semiHidden/>
    <w:rsid w:val="00FC44ED"/>
    <w:rPr>
      <w:rFonts w:ascii="Times New Roman" w:hAnsi="Times New Roman"/>
      <w:sz w:val="24"/>
    </w:rPr>
  </w:style>
  <w:style w:type="character" w:customStyle="1" w:styleId="100">
    <w:name w:val="Нижний колонтитул Знак10"/>
    <w:uiPriority w:val="99"/>
    <w:semiHidden/>
    <w:rsid w:val="00FC44ED"/>
    <w:rPr>
      <w:rFonts w:ascii="Times New Roman" w:hAnsi="Times New Roman"/>
      <w:sz w:val="24"/>
    </w:rPr>
  </w:style>
  <w:style w:type="character" w:customStyle="1" w:styleId="9">
    <w:name w:val="Нижний колонтитул Знак9"/>
    <w:uiPriority w:val="99"/>
    <w:semiHidden/>
    <w:rsid w:val="00FC44ED"/>
    <w:rPr>
      <w:rFonts w:ascii="Times New Roman" w:hAnsi="Times New Roman"/>
      <w:sz w:val="24"/>
    </w:rPr>
  </w:style>
  <w:style w:type="character" w:customStyle="1" w:styleId="8">
    <w:name w:val="Нижний колонтитул Знак8"/>
    <w:uiPriority w:val="99"/>
    <w:semiHidden/>
    <w:rsid w:val="00FC44ED"/>
    <w:rPr>
      <w:rFonts w:ascii="Times New Roman" w:hAnsi="Times New Roman"/>
      <w:sz w:val="24"/>
    </w:rPr>
  </w:style>
  <w:style w:type="character" w:customStyle="1" w:styleId="7">
    <w:name w:val="Нижний колонтитул Знак7"/>
    <w:uiPriority w:val="99"/>
    <w:semiHidden/>
    <w:rsid w:val="00FC44ED"/>
    <w:rPr>
      <w:rFonts w:ascii="Times New Roman" w:hAnsi="Times New Roman"/>
      <w:sz w:val="24"/>
    </w:rPr>
  </w:style>
  <w:style w:type="character" w:customStyle="1" w:styleId="6">
    <w:name w:val="Нижний колонтитул Знак6"/>
    <w:uiPriority w:val="99"/>
    <w:semiHidden/>
    <w:rsid w:val="00FC44ED"/>
    <w:rPr>
      <w:rFonts w:ascii="Times New Roman" w:hAnsi="Times New Roman"/>
      <w:sz w:val="24"/>
    </w:rPr>
  </w:style>
  <w:style w:type="character" w:customStyle="1" w:styleId="5">
    <w:name w:val="Нижний колонтитул Знак5"/>
    <w:uiPriority w:val="99"/>
    <w:semiHidden/>
    <w:rsid w:val="00FC44ED"/>
    <w:rPr>
      <w:rFonts w:ascii="Times New Roman" w:hAnsi="Times New Roman"/>
      <w:sz w:val="24"/>
    </w:rPr>
  </w:style>
  <w:style w:type="character" w:customStyle="1" w:styleId="4">
    <w:name w:val="Нижний колонтитул Знак4"/>
    <w:uiPriority w:val="99"/>
    <w:semiHidden/>
    <w:rsid w:val="00FC44ED"/>
    <w:rPr>
      <w:rFonts w:ascii="Times New Roman" w:hAnsi="Times New Roman"/>
      <w:sz w:val="24"/>
    </w:rPr>
  </w:style>
  <w:style w:type="character" w:customStyle="1" w:styleId="18">
    <w:name w:val="Нижний колонтитул Знак1"/>
    <w:uiPriority w:val="99"/>
    <w:rsid w:val="00FC44ED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uiPriority w:val="99"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44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FC44ED"/>
    <w:pPr>
      <w:jc w:val="both"/>
    </w:pPr>
    <w:rPr>
      <w:rFonts w:ascii="Calibri" w:hAnsi="Calibri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FC44ED"/>
    <w:rPr>
      <w:rFonts w:ascii="Calibri" w:hAnsi="Calibri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44ED"/>
    <w:rPr>
      <w:rFonts w:ascii="Courier New" w:hAnsi="Courier New" w:cs="Times New Roman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бычный (веб)1"/>
    <w:uiPriority w:val="99"/>
    <w:rsid w:val="00FC44ED"/>
    <w:pPr>
      <w:widowControl w:val="0"/>
      <w:suppressAutoHyphens/>
    </w:pPr>
    <w:rPr>
      <w:rFonts w:ascii="Times New Roman" w:eastAsia="Times New Roman" w:hAnsi="Times New Roman"/>
      <w:kern w:val="2"/>
      <w:lang w:eastAsia="ar-SA"/>
    </w:rPr>
  </w:style>
  <w:style w:type="character" w:customStyle="1" w:styleId="apple-converted-space">
    <w:name w:val="apple-converted-space"/>
    <w:uiPriority w:val="99"/>
    <w:rsid w:val="00FC44ED"/>
  </w:style>
  <w:style w:type="character" w:styleId="af">
    <w:name w:val="Strong"/>
    <w:basedOn w:val="a0"/>
    <w:uiPriority w:val="99"/>
    <w:qFormat/>
    <w:rsid w:val="00FC44ED"/>
    <w:rPr>
      <w:rFonts w:cs="Times New Roman"/>
      <w:b/>
    </w:rPr>
  </w:style>
  <w:style w:type="paragraph" w:customStyle="1" w:styleId="112">
    <w:name w:val="Абзац списка11"/>
    <w:basedOn w:val="a"/>
    <w:uiPriority w:val="99"/>
    <w:rsid w:val="00FC44ED"/>
    <w:pPr>
      <w:ind w:left="720"/>
    </w:pPr>
    <w:rPr>
      <w:sz w:val="24"/>
      <w:szCs w:val="24"/>
    </w:rPr>
  </w:style>
  <w:style w:type="character" w:customStyle="1" w:styleId="210">
    <w:name w:val="Знак Знак2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13">
    <w:name w:val="Знак Знак11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FC44ED"/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44ED"/>
    <w:rPr>
      <w:rFonts w:ascii="Calibri" w:hAnsi="Calibri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page number"/>
    <w:basedOn w:val="a0"/>
    <w:uiPriority w:val="99"/>
    <w:rsid w:val="00FC44ED"/>
    <w:rPr>
      <w:rFonts w:cs="Times New Roman"/>
    </w:rPr>
  </w:style>
  <w:style w:type="paragraph" w:customStyle="1" w:styleId="1b">
    <w:name w:val="Рецензия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Знак Знак2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c">
    <w:name w:val="Знак Знак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styleId="af5">
    <w:name w:val="annotation reference"/>
    <w:basedOn w:val="a0"/>
    <w:uiPriority w:val="99"/>
    <w:semiHidden/>
    <w:rsid w:val="00FC44ED"/>
    <w:rPr>
      <w:rFonts w:cs="Times New Roman"/>
      <w:sz w:val="16"/>
    </w:rPr>
  </w:style>
  <w:style w:type="paragraph" w:styleId="af6">
    <w:name w:val="annotation subject"/>
    <w:basedOn w:val="af0"/>
    <w:next w:val="af0"/>
    <w:link w:val="af7"/>
    <w:uiPriority w:val="99"/>
    <w:semiHidden/>
    <w:rsid w:val="00FC44ED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locked/>
    <w:rsid w:val="00FC44ED"/>
    <w:rPr>
      <w:rFonts w:ascii="Calibri" w:hAnsi="Calibri" w:cs="Times New Roman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FC44ED"/>
    <w:rPr>
      <w:rFonts w:ascii="Tahoma" w:hAnsi="Tahoma" w:cs="Tahoma"/>
      <w:sz w:val="16"/>
      <w:szCs w:val="16"/>
      <w:lang w:eastAsia="ru-RU"/>
    </w:rPr>
  </w:style>
  <w:style w:type="paragraph" w:customStyle="1" w:styleId="1d">
    <w:name w:val="Знак Знак1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99"/>
    <w:qFormat/>
    <w:rsid w:val="00FC44E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C44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C44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e">
    <w:name w:val="Без интервала1"/>
    <w:uiPriority w:val="99"/>
    <w:rsid w:val="00FC44ED"/>
    <w:rPr>
      <w:rFonts w:eastAsia="Times New Roman"/>
      <w:sz w:val="22"/>
      <w:szCs w:val="22"/>
      <w:lang w:eastAsia="en-US"/>
    </w:rPr>
  </w:style>
  <w:style w:type="character" w:styleId="afb">
    <w:name w:val="FollowedHyperlink"/>
    <w:basedOn w:val="a0"/>
    <w:uiPriority w:val="99"/>
    <w:rsid w:val="00FC44ED"/>
    <w:rPr>
      <w:rFonts w:cs="Times New Roman"/>
      <w:color w:val="800080"/>
      <w:u w:val="single"/>
    </w:rPr>
  </w:style>
  <w:style w:type="character" w:customStyle="1" w:styleId="40">
    <w:name w:val="Основной текст (4)_"/>
    <w:link w:val="41"/>
    <w:uiPriority w:val="99"/>
    <w:locked/>
    <w:rsid w:val="00FC44E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FC44ED"/>
    <w:pPr>
      <w:shd w:val="clear" w:color="auto" w:fill="FFFFFF"/>
      <w:spacing w:before="420" w:after="180" w:line="256" w:lineRule="exact"/>
      <w:jc w:val="center"/>
    </w:pPr>
    <w:rPr>
      <w:rFonts w:ascii="Calibri" w:eastAsia="Calibri" w:hAnsi="Calibri"/>
      <w:sz w:val="20"/>
      <w:shd w:val="clear" w:color="auto" w:fill="FFFFFF"/>
    </w:rPr>
  </w:style>
  <w:style w:type="paragraph" w:customStyle="1" w:styleId="114">
    <w:name w:val="Без интервала11"/>
    <w:uiPriority w:val="99"/>
    <w:rsid w:val="00FC44ED"/>
    <w:rPr>
      <w:sz w:val="22"/>
      <w:szCs w:val="22"/>
      <w:lang w:eastAsia="en-US"/>
    </w:rPr>
  </w:style>
  <w:style w:type="paragraph" w:customStyle="1" w:styleId="115">
    <w:name w:val="Рецензия1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character" w:customStyle="1" w:styleId="1f">
    <w:name w:val="Тема примечания Знак1"/>
    <w:uiPriority w:val="99"/>
    <w:semiHidden/>
    <w:rsid w:val="00FC44ED"/>
    <w:rPr>
      <w:rFonts w:ascii="Calibri" w:hAnsi="Calibri"/>
      <w:b/>
      <w:sz w:val="20"/>
      <w:lang w:val="ru-RU" w:eastAsia="ru-RU"/>
    </w:rPr>
  </w:style>
  <w:style w:type="character" w:customStyle="1" w:styleId="1f0">
    <w:name w:val="Схема документа Знак1"/>
    <w:uiPriority w:val="99"/>
    <w:semiHidden/>
    <w:rsid w:val="00FC44ED"/>
    <w:rPr>
      <w:rFonts w:ascii="Segoe UI" w:hAnsi="Segoe UI"/>
      <w:sz w:val="16"/>
    </w:rPr>
  </w:style>
  <w:style w:type="character" w:customStyle="1" w:styleId="23">
    <w:name w:val="Основной текст (2)"/>
    <w:basedOn w:val="a0"/>
    <w:uiPriority w:val="99"/>
    <w:rsid w:val="00E118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_"/>
    <w:basedOn w:val="a0"/>
    <w:uiPriority w:val="99"/>
    <w:rsid w:val="00CB33A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BD36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BD361A"/>
    <w:pPr>
      <w:widowControl w:val="0"/>
      <w:shd w:val="clear" w:color="auto" w:fill="FFFFFF"/>
      <w:spacing w:line="240" w:lineRule="atLeast"/>
    </w:pPr>
    <w:rPr>
      <w:szCs w:val="28"/>
      <w:lang w:eastAsia="en-US"/>
    </w:rPr>
  </w:style>
  <w:style w:type="character" w:customStyle="1" w:styleId="50">
    <w:name w:val="Основной текст (5)_"/>
    <w:basedOn w:val="a0"/>
    <w:link w:val="51"/>
    <w:uiPriority w:val="99"/>
    <w:locked/>
    <w:rsid w:val="005063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"/>
    <w:aliases w:val="Не полужирный"/>
    <w:basedOn w:val="50"/>
    <w:uiPriority w:val="99"/>
    <w:rsid w:val="005063DF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paragraph" w:customStyle="1" w:styleId="51">
    <w:name w:val="Основной текст (5)"/>
    <w:basedOn w:val="a"/>
    <w:link w:val="50"/>
    <w:uiPriority w:val="99"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1">
    <w:name w:val="Основной текст Знак1"/>
    <w:basedOn w:val="a0"/>
    <w:link w:val="116"/>
    <w:uiPriority w:val="99"/>
    <w:locked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f2">
    <w:name w:val="Заголовок №1"/>
    <w:basedOn w:val="1f1"/>
    <w:uiPriority w:val="99"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0F3207"/>
    <w:pPr>
      <w:widowControl w:val="0"/>
      <w:shd w:val="clear" w:color="auto" w:fill="FFFFFF"/>
      <w:spacing w:line="274" w:lineRule="exact"/>
    </w:pPr>
    <w:rPr>
      <w:rFonts w:eastAsia="Calibri"/>
      <w:b/>
      <w:bCs/>
      <w:sz w:val="22"/>
      <w:szCs w:val="22"/>
      <w:lang w:eastAsia="en-US"/>
    </w:rPr>
  </w:style>
  <w:style w:type="paragraph" w:customStyle="1" w:styleId="410">
    <w:name w:val="Основной текст (4)1"/>
    <w:basedOn w:val="a"/>
    <w:uiPriority w:val="99"/>
    <w:rsid w:val="000F3207"/>
    <w:pPr>
      <w:widowControl w:val="0"/>
      <w:shd w:val="clear" w:color="auto" w:fill="FFFFFF"/>
      <w:spacing w:after="60" w:line="240" w:lineRule="atLeast"/>
    </w:pPr>
    <w:rPr>
      <w:sz w:val="20"/>
    </w:rPr>
  </w:style>
  <w:style w:type="paragraph" w:customStyle="1" w:styleId="510">
    <w:name w:val="Основной текст (5)1"/>
    <w:basedOn w:val="a"/>
    <w:uiPriority w:val="99"/>
    <w:rsid w:val="000F3207"/>
    <w:pPr>
      <w:widowControl w:val="0"/>
      <w:shd w:val="clear" w:color="auto" w:fill="FFFFFF"/>
      <w:spacing w:before="600" w:after="360" w:line="240" w:lineRule="atLeast"/>
    </w:pPr>
    <w:rPr>
      <w:b/>
      <w:bCs/>
      <w:sz w:val="26"/>
      <w:szCs w:val="26"/>
    </w:rPr>
  </w:style>
  <w:style w:type="paragraph" w:customStyle="1" w:styleId="116">
    <w:name w:val="Заголовок №11"/>
    <w:basedOn w:val="a"/>
    <w:link w:val="1f1"/>
    <w:uiPriority w:val="99"/>
    <w:rsid w:val="000F3207"/>
    <w:pPr>
      <w:widowControl w:val="0"/>
      <w:shd w:val="clear" w:color="auto" w:fill="FFFFFF"/>
      <w:spacing w:after="1320" w:line="346" w:lineRule="exact"/>
      <w:outlineLvl w:val="0"/>
    </w:pPr>
    <w:rPr>
      <w:rFonts w:eastAsia="Calibri"/>
      <w:sz w:val="27"/>
      <w:szCs w:val="27"/>
      <w:lang w:eastAsia="en-US"/>
    </w:rPr>
  </w:style>
  <w:style w:type="character" w:customStyle="1" w:styleId="SubtitleChar">
    <w:name w:val="Subtitle Char"/>
    <w:uiPriority w:val="99"/>
    <w:locked/>
    <w:rsid w:val="00374908"/>
    <w:rPr>
      <w:b/>
      <w:sz w:val="24"/>
    </w:rPr>
  </w:style>
  <w:style w:type="paragraph" w:styleId="afe">
    <w:name w:val="Subtitle"/>
    <w:basedOn w:val="a"/>
    <w:link w:val="aff"/>
    <w:uiPriority w:val="99"/>
    <w:qFormat/>
    <w:rsid w:val="00374908"/>
    <w:pPr>
      <w:pBdr>
        <w:bottom w:val="single" w:sz="12" w:space="1" w:color="auto"/>
      </w:pBdr>
      <w:jc w:val="center"/>
    </w:pPr>
    <w:rPr>
      <w:rFonts w:ascii="Calibri" w:eastAsia="Calibri" w:hAnsi="Calibri"/>
      <w:b/>
      <w:sz w:val="24"/>
    </w:rPr>
  </w:style>
  <w:style w:type="character" w:customStyle="1" w:styleId="SubtitleChar1">
    <w:name w:val="Subtitle Char1"/>
    <w:basedOn w:val="a0"/>
    <w:uiPriority w:val="99"/>
    <w:locked/>
    <w:rsid w:val="00EA7EAA"/>
    <w:rPr>
      <w:rFonts w:ascii="Cambria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99"/>
    <w:locked/>
    <w:rsid w:val="0037490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f3">
    <w:name w:val="Светлая заливка1"/>
    <w:basedOn w:val="a1"/>
    <w:uiPriority w:val="99"/>
    <w:rsid w:val="001E0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Nonformat">
    <w:name w:val="ConsNonformat"/>
    <w:rsid w:val="001811D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E501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501B8"/>
  </w:style>
  <w:style w:type="paragraph" w:styleId="aff0">
    <w:name w:val="Title"/>
    <w:basedOn w:val="a"/>
    <w:link w:val="aff1"/>
    <w:qFormat/>
    <w:locked/>
    <w:rsid w:val="00E501B8"/>
    <w:pPr>
      <w:jc w:val="center"/>
    </w:pPr>
    <w:rPr>
      <w:szCs w:val="28"/>
    </w:rPr>
  </w:style>
  <w:style w:type="character" w:customStyle="1" w:styleId="aff1">
    <w:name w:val="Название Знак"/>
    <w:basedOn w:val="a0"/>
    <w:link w:val="aff0"/>
    <w:rsid w:val="00E501B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C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4E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FC44ED"/>
    <w:rPr>
      <w:rFonts w:ascii="Arial" w:hAnsi="Arial" w:cs="Times New Roman"/>
      <w:sz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C44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FC44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">
    <w:name w:val="Текст выноски Знак1"/>
    <w:basedOn w:val="a0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uiPriority w:val="99"/>
    <w:semiHidden/>
    <w:rsid w:val="00FC44ED"/>
    <w:rPr>
      <w:rFonts w:ascii="Segoe UI" w:hAnsi="Segoe UI"/>
      <w:sz w:val="18"/>
    </w:rPr>
  </w:style>
  <w:style w:type="character" w:customStyle="1" w:styleId="16">
    <w:name w:val="Текст выноски Знак16"/>
    <w:uiPriority w:val="99"/>
    <w:semiHidden/>
    <w:rsid w:val="00FC44ED"/>
    <w:rPr>
      <w:rFonts w:ascii="Segoe UI" w:hAnsi="Segoe UI"/>
      <w:sz w:val="18"/>
    </w:rPr>
  </w:style>
  <w:style w:type="character" w:customStyle="1" w:styleId="15">
    <w:name w:val="Текст выноски Знак15"/>
    <w:uiPriority w:val="99"/>
    <w:semiHidden/>
    <w:rsid w:val="00FC44ED"/>
    <w:rPr>
      <w:rFonts w:ascii="Segoe UI" w:hAnsi="Segoe UI"/>
      <w:sz w:val="18"/>
    </w:rPr>
  </w:style>
  <w:style w:type="character" w:customStyle="1" w:styleId="14">
    <w:name w:val="Текст выноски Знак14"/>
    <w:uiPriority w:val="99"/>
    <w:semiHidden/>
    <w:rsid w:val="00FC44ED"/>
    <w:rPr>
      <w:rFonts w:ascii="Segoe UI" w:hAnsi="Segoe UI"/>
      <w:sz w:val="18"/>
    </w:rPr>
  </w:style>
  <w:style w:type="character" w:customStyle="1" w:styleId="13">
    <w:name w:val="Текст выноски Знак13"/>
    <w:uiPriority w:val="99"/>
    <w:semiHidden/>
    <w:rsid w:val="00FC44ED"/>
    <w:rPr>
      <w:rFonts w:ascii="Segoe UI" w:hAnsi="Segoe UI"/>
      <w:sz w:val="18"/>
    </w:rPr>
  </w:style>
  <w:style w:type="character" w:customStyle="1" w:styleId="12">
    <w:name w:val="Текст выноски Знак12"/>
    <w:uiPriority w:val="99"/>
    <w:semiHidden/>
    <w:rsid w:val="00FC44ED"/>
    <w:rPr>
      <w:rFonts w:ascii="Segoe UI" w:hAnsi="Segoe UI"/>
      <w:sz w:val="18"/>
    </w:rPr>
  </w:style>
  <w:style w:type="character" w:customStyle="1" w:styleId="110">
    <w:name w:val="Текст выноски Знак11"/>
    <w:uiPriority w:val="99"/>
    <w:semiHidden/>
    <w:rsid w:val="00FC44ED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FC44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uiPriority w:val="99"/>
    <w:locked/>
    <w:rsid w:val="00FC44ED"/>
    <w:rPr>
      <w:sz w:val="24"/>
    </w:rPr>
  </w:style>
  <w:style w:type="paragraph" w:styleId="a9">
    <w:name w:val="footer"/>
    <w:basedOn w:val="a"/>
    <w:link w:val="3"/>
    <w:uiPriority w:val="99"/>
    <w:rsid w:val="00FC44ED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3">
    <w:name w:val="Нижний колонтитул Знак3"/>
    <w:basedOn w:val="a0"/>
    <w:link w:val="a9"/>
    <w:uiPriority w:val="99"/>
    <w:locked/>
    <w:rsid w:val="00FC44ED"/>
    <w:rPr>
      <w:rFonts w:ascii="Times New Roman" w:hAnsi="Times New Roman" w:cs="Times New Roman"/>
      <w:sz w:val="24"/>
      <w:lang w:eastAsia="ru-RU"/>
    </w:rPr>
  </w:style>
  <w:style w:type="character" w:customStyle="1" w:styleId="aa">
    <w:name w:val="Нижний колонтитул Знак"/>
    <w:basedOn w:val="a0"/>
    <w:uiPriority w:val="99"/>
    <w:rsid w:val="00FC44ED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FC44E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Нижний колонтитул Знак11"/>
    <w:uiPriority w:val="99"/>
    <w:semiHidden/>
    <w:rsid w:val="00FC44ED"/>
    <w:rPr>
      <w:rFonts w:ascii="Times New Roman" w:hAnsi="Times New Roman"/>
      <w:sz w:val="24"/>
    </w:rPr>
  </w:style>
  <w:style w:type="character" w:customStyle="1" w:styleId="100">
    <w:name w:val="Нижний колонтитул Знак10"/>
    <w:uiPriority w:val="99"/>
    <w:semiHidden/>
    <w:rsid w:val="00FC44ED"/>
    <w:rPr>
      <w:rFonts w:ascii="Times New Roman" w:hAnsi="Times New Roman"/>
      <w:sz w:val="24"/>
    </w:rPr>
  </w:style>
  <w:style w:type="character" w:customStyle="1" w:styleId="9">
    <w:name w:val="Нижний колонтитул Знак9"/>
    <w:uiPriority w:val="99"/>
    <w:semiHidden/>
    <w:rsid w:val="00FC44ED"/>
    <w:rPr>
      <w:rFonts w:ascii="Times New Roman" w:hAnsi="Times New Roman"/>
      <w:sz w:val="24"/>
    </w:rPr>
  </w:style>
  <w:style w:type="character" w:customStyle="1" w:styleId="8">
    <w:name w:val="Нижний колонтитул Знак8"/>
    <w:uiPriority w:val="99"/>
    <w:semiHidden/>
    <w:rsid w:val="00FC44ED"/>
    <w:rPr>
      <w:rFonts w:ascii="Times New Roman" w:hAnsi="Times New Roman"/>
      <w:sz w:val="24"/>
    </w:rPr>
  </w:style>
  <w:style w:type="character" w:customStyle="1" w:styleId="7">
    <w:name w:val="Нижний колонтитул Знак7"/>
    <w:uiPriority w:val="99"/>
    <w:semiHidden/>
    <w:rsid w:val="00FC44ED"/>
    <w:rPr>
      <w:rFonts w:ascii="Times New Roman" w:hAnsi="Times New Roman"/>
      <w:sz w:val="24"/>
    </w:rPr>
  </w:style>
  <w:style w:type="character" w:customStyle="1" w:styleId="6">
    <w:name w:val="Нижний колонтитул Знак6"/>
    <w:uiPriority w:val="99"/>
    <w:semiHidden/>
    <w:rsid w:val="00FC44ED"/>
    <w:rPr>
      <w:rFonts w:ascii="Times New Roman" w:hAnsi="Times New Roman"/>
      <w:sz w:val="24"/>
    </w:rPr>
  </w:style>
  <w:style w:type="character" w:customStyle="1" w:styleId="5">
    <w:name w:val="Нижний колонтитул Знак5"/>
    <w:uiPriority w:val="99"/>
    <w:semiHidden/>
    <w:rsid w:val="00FC44ED"/>
    <w:rPr>
      <w:rFonts w:ascii="Times New Roman" w:hAnsi="Times New Roman"/>
      <w:sz w:val="24"/>
    </w:rPr>
  </w:style>
  <w:style w:type="character" w:customStyle="1" w:styleId="4">
    <w:name w:val="Нижний колонтитул Знак4"/>
    <w:uiPriority w:val="99"/>
    <w:semiHidden/>
    <w:rsid w:val="00FC44ED"/>
    <w:rPr>
      <w:rFonts w:ascii="Times New Roman" w:hAnsi="Times New Roman"/>
      <w:sz w:val="24"/>
    </w:rPr>
  </w:style>
  <w:style w:type="character" w:customStyle="1" w:styleId="18">
    <w:name w:val="Нижний колонтитул Знак1"/>
    <w:uiPriority w:val="99"/>
    <w:rsid w:val="00FC44ED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uiPriority w:val="99"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44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FC44ED"/>
    <w:pPr>
      <w:jc w:val="both"/>
    </w:pPr>
    <w:rPr>
      <w:rFonts w:ascii="Calibri" w:hAnsi="Calibri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FC44ED"/>
    <w:rPr>
      <w:rFonts w:ascii="Calibri" w:hAnsi="Calibri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44ED"/>
    <w:rPr>
      <w:rFonts w:ascii="Courier New" w:hAnsi="Courier New" w:cs="Times New Roman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бычный (веб)1"/>
    <w:uiPriority w:val="99"/>
    <w:rsid w:val="00FC44ED"/>
    <w:pPr>
      <w:widowControl w:val="0"/>
      <w:suppressAutoHyphens/>
    </w:pPr>
    <w:rPr>
      <w:rFonts w:ascii="Times New Roman" w:eastAsia="Times New Roman" w:hAnsi="Times New Roman"/>
      <w:kern w:val="2"/>
      <w:lang w:eastAsia="ar-SA"/>
    </w:rPr>
  </w:style>
  <w:style w:type="character" w:customStyle="1" w:styleId="apple-converted-space">
    <w:name w:val="apple-converted-space"/>
    <w:uiPriority w:val="99"/>
    <w:rsid w:val="00FC44ED"/>
  </w:style>
  <w:style w:type="character" w:styleId="af">
    <w:name w:val="Strong"/>
    <w:basedOn w:val="a0"/>
    <w:uiPriority w:val="99"/>
    <w:qFormat/>
    <w:rsid w:val="00FC44ED"/>
    <w:rPr>
      <w:rFonts w:cs="Times New Roman"/>
      <w:b/>
    </w:rPr>
  </w:style>
  <w:style w:type="paragraph" w:customStyle="1" w:styleId="112">
    <w:name w:val="Абзац списка11"/>
    <w:basedOn w:val="a"/>
    <w:uiPriority w:val="99"/>
    <w:rsid w:val="00FC44ED"/>
    <w:pPr>
      <w:ind w:left="720"/>
    </w:pPr>
    <w:rPr>
      <w:sz w:val="24"/>
      <w:szCs w:val="24"/>
    </w:rPr>
  </w:style>
  <w:style w:type="character" w:customStyle="1" w:styleId="210">
    <w:name w:val="Знак Знак2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13">
    <w:name w:val="Знак Знак11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FC44ED"/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44ED"/>
    <w:rPr>
      <w:rFonts w:ascii="Calibri" w:hAnsi="Calibri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page number"/>
    <w:basedOn w:val="a0"/>
    <w:uiPriority w:val="99"/>
    <w:rsid w:val="00FC44ED"/>
    <w:rPr>
      <w:rFonts w:cs="Times New Roman"/>
    </w:rPr>
  </w:style>
  <w:style w:type="paragraph" w:customStyle="1" w:styleId="1b">
    <w:name w:val="Рецензия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Знак Знак2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c">
    <w:name w:val="Знак Знак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styleId="af5">
    <w:name w:val="annotation reference"/>
    <w:basedOn w:val="a0"/>
    <w:uiPriority w:val="99"/>
    <w:semiHidden/>
    <w:rsid w:val="00FC44ED"/>
    <w:rPr>
      <w:rFonts w:cs="Times New Roman"/>
      <w:sz w:val="16"/>
    </w:rPr>
  </w:style>
  <w:style w:type="paragraph" w:styleId="af6">
    <w:name w:val="annotation subject"/>
    <w:basedOn w:val="af0"/>
    <w:next w:val="af0"/>
    <w:link w:val="af7"/>
    <w:uiPriority w:val="99"/>
    <w:semiHidden/>
    <w:rsid w:val="00FC44ED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locked/>
    <w:rsid w:val="00FC44ED"/>
    <w:rPr>
      <w:rFonts w:ascii="Calibri" w:hAnsi="Calibri" w:cs="Times New Roman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FC44ED"/>
    <w:rPr>
      <w:rFonts w:ascii="Tahoma" w:hAnsi="Tahoma" w:cs="Tahoma"/>
      <w:sz w:val="16"/>
      <w:szCs w:val="16"/>
      <w:lang w:eastAsia="ru-RU"/>
    </w:rPr>
  </w:style>
  <w:style w:type="paragraph" w:customStyle="1" w:styleId="1d">
    <w:name w:val="Знак Знак1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99"/>
    <w:qFormat/>
    <w:rsid w:val="00FC44E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C44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C44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e">
    <w:name w:val="Без интервала1"/>
    <w:uiPriority w:val="99"/>
    <w:rsid w:val="00FC44ED"/>
    <w:rPr>
      <w:rFonts w:eastAsia="Times New Roman"/>
      <w:sz w:val="22"/>
      <w:szCs w:val="22"/>
      <w:lang w:eastAsia="en-US"/>
    </w:rPr>
  </w:style>
  <w:style w:type="character" w:styleId="afb">
    <w:name w:val="FollowedHyperlink"/>
    <w:basedOn w:val="a0"/>
    <w:uiPriority w:val="99"/>
    <w:rsid w:val="00FC44ED"/>
    <w:rPr>
      <w:rFonts w:cs="Times New Roman"/>
      <w:color w:val="800080"/>
      <w:u w:val="single"/>
    </w:rPr>
  </w:style>
  <w:style w:type="character" w:customStyle="1" w:styleId="40">
    <w:name w:val="Основной текст (4)_"/>
    <w:link w:val="41"/>
    <w:uiPriority w:val="99"/>
    <w:locked/>
    <w:rsid w:val="00FC44E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FC44ED"/>
    <w:pPr>
      <w:shd w:val="clear" w:color="auto" w:fill="FFFFFF"/>
      <w:spacing w:before="420" w:after="180" w:line="256" w:lineRule="exact"/>
      <w:jc w:val="center"/>
    </w:pPr>
    <w:rPr>
      <w:rFonts w:ascii="Calibri" w:eastAsia="Calibri" w:hAnsi="Calibri"/>
      <w:sz w:val="20"/>
      <w:shd w:val="clear" w:color="auto" w:fill="FFFFFF"/>
    </w:rPr>
  </w:style>
  <w:style w:type="paragraph" w:customStyle="1" w:styleId="114">
    <w:name w:val="Без интервала11"/>
    <w:uiPriority w:val="99"/>
    <w:rsid w:val="00FC44ED"/>
    <w:rPr>
      <w:sz w:val="22"/>
      <w:szCs w:val="22"/>
      <w:lang w:eastAsia="en-US"/>
    </w:rPr>
  </w:style>
  <w:style w:type="paragraph" w:customStyle="1" w:styleId="115">
    <w:name w:val="Рецензия1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character" w:customStyle="1" w:styleId="1f">
    <w:name w:val="Тема примечания Знак1"/>
    <w:uiPriority w:val="99"/>
    <w:semiHidden/>
    <w:rsid w:val="00FC44ED"/>
    <w:rPr>
      <w:rFonts w:ascii="Calibri" w:hAnsi="Calibri"/>
      <w:b/>
      <w:sz w:val="20"/>
      <w:lang w:val="ru-RU" w:eastAsia="ru-RU"/>
    </w:rPr>
  </w:style>
  <w:style w:type="character" w:customStyle="1" w:styleId="1f0">
    <w:name w:val="Схема документа Знак1"/>
    <w:uiPriority w:val="99"/>
    <w:semiHidden/>
    <w:rsid w:val="00FC44ED"/>
    <w:rPr>
      <w:rFonts w:ascii="Segoe UI" w:hAnsi="Segoe UI"/>
      <w:sz w:val="16"/>
    </w:rPr>
  </w:style>
  <w:style w:type="character" w:customStyle="1" w:styleId="23">
    <w:name w:val="Основной текст (2)"/>
    <w:basedOn w:val="a0"/>
    <w:uiPriority w:val="99"/>
    <w:rsid w:val="00E118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_"/>
    <w:basedOn w:val="a0"/>
    <w:uiPriority w:val="99"/>
    <w:rsid w:val="00CB33A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BD36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BD361A"/>
    <w:pPr>
      <w:widowControl w:val="0"/>
      <w:shd w:val="clear" w:color="auto" w:fill="FFFFFF"/>
      <w:spacing w:line="240" w:lineRule="atLeast"/>
    </w:pPr>
    <w:rPr>
      <w:szCs w:val="28"/>
      <w:lang w:eastAsia="en-US"/>
    </w:rPr>
  </w:style>
  <w:style w:type="character" w:customStyle="1" w:styleId="50">
    <w:name w:val="Основной текст (5)_"/>
    <w:basedOn w:val="a0"/>
    <w:link w:val="51"/>
    <w:uiPriority w:val="99"/>
    <w:locked/>
    <w:rsid w:val="005063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"/>
    <w:aliases w:val="Не полужирный"/>
    <w:basedOn w:val="50"/>
    <w:uiPriority w:val="99"/>
    <w:rsid w:val="005063DF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paragraph" w:customStyle="1" w:styleId="51">
    <w:name w:val="Основной текст (5)"/>
    <w:basedOn w:val="a"/>
    <w:link w:val="50"/>
    <w:uiPriority w:val="99"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1">
    <w:name w:val="Основной текст Знак1"/>
    <w:basedOn w:val="a0"/>
    <w:link w:val="116"/>
    <w:uiPriority w:val="99"/>
    <w:locked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f2">
    <w:name w:val="Заголовок №1"/>
    <w:basedOn w:val="1f1"/>
    <w:uiPriority w:val="99"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0F3207"/>
    <w:pPr>
      <w:widowControl w:val="0"/>
      <w:shd w:val="clear" w:color="auto" w:fill="FFFFFF"/>
      <w:spacing w:line="274" w:lineRule="exact"/>
    </w:pPr>
    <w:rPr>
      <w:rFonts w:eastAsia="Calibri"/>
      <w:b/>
      <w:bCs/>
      <w:sz w:val="22"/>
      <w:szCs w:val="22"/>
      <w:lang w:eastAsia="en-US"/>
    </w:rPr>
  </w:style>
  <w:style w:type="paragraph" w:customStyle="1" w:styleId="410">
    <w:name w:val="Основной текст (4)1"/>
    <w:basedOn w:val="a"/>
    <w:uiPriority w:val="99"/>
    <w:rsid w:val="000F3207"/>
    <w:pPr>
      <w:widowControl w:val="0"/>
      <w:shd w:val="clear" w:color="auto" w:fill="FFFFFF"/>
      <w:spacing w:after="60" w:line="240" w:lineRule="atLeast"/>
    </w:pPr>
    <w:rPr>
      <w:sz w:val="20"/>
    </w:rPr>
  </w:style>
  <w:style w:type="paragraph" w:customStyle="1" w:styleId="510">
    <w:name w:val="Основной текст (5)1"/>
    <w:basedOn w:val="a"/>
    <w:uiPriority w:val="99"/>
    <w:rsid w:val="000F3207"/>
    <w:pPr>
      <w:widowControl w:val="0"/>
      <w:shd w:val="clear" w:color="auto" w:fill="FFFFFF"/>
      <w:spacing w:before="600" w:after="360" w:line="240" w:lineRule="atLeast"/>
    </w:pPr>
    <w:rPr>
      <w:b/>
      <w:bCs/>
      <w:sz w:val="26"/>
      <w:szCs w:val="26"/>
    </w:rPr>
  </w:style>
  <w:style w:type="paragraph" w:customStyle="1" w:styleId="116">
    <w:name w:val="Заголовок №11"/>
    <w:basedOn w:val="a"/>
    <w:link w:val="1f1"/>
    <w:uiPriority w:val="99"/>
    <w:rsid w:val="000F3207"/>
    <w:pPr>
      <w:widowControl w:val="0"/>
      <w:shd w:val="clear" w:color="auto" w:fill="FFFFFF"/>
      <w:spacing w:after="1320" w:line="346" w:lineRule="exact"/>
      <w:outlineLvl w:val="0"/>
    </w:pPr>
    <w:rPr>
      <w:rFonts w:eastAsia="Calibri"/>
      <w:sz w:val="27"/>
      <w:szCs w:val="27"/>
      <w:lang w:eastAsia="en-US"/>
    </w:rPr>
  </w:style>
  <w:style w:type="character" w:customStyle="1" w:styleId="SubtitleChar">
    <w:name w:val="Subtitle Char"/>
    <w:uiPriority w:val="99"/>
    <w:locked/>
    <w:rsid w:val="00374908"/>
    <w:rPr>
      <w:b/>
      <w:sz w:val="24"/>
    </w:rPr>
  </w:style>
  <w:style w:type="paragraph" w:styleId="afe">
    <w:name w:val="Subtitle"/>
    <w:basedOn w:val="a"/>
    <w:link w:val="aff"/>
    <w:uiPriority w:val="99"/>
    <w:qFormat/>
    <w:rsid w:val="00374908"/>
    <w:pPr>
      <w:pBdr>
        <w:bottom w:val="single" w:sz="12" w:space="1" w:color="auto"/>
      </w:pBdr>
      <w:jc w:val="center"/>
    </w:pPr>
    <w:rPr>
      <w:rFonts w:ascii="Calibri" w:eastAsia="Calibri" w:hAnsi="Calibri"/>
      <w:b/>
      <w:sz w:val="24"/>
    </w:rPr>
  </w:style>
  <w:style w:type="character" w:customStyle="1" w:styleId="SubtitleChar1">
    <w:name w:val="Subtitle Char1"/>
    <w:basedOn w:val="a0"/>
    <w:uiPriority w:val="99"/>
    <w:locked/>
    <w:rsid w:val="00EA7EAA"/>
    <w:rPr>
      <w:rFonts w:ascii="Cambria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99"/>
    <w:locked/>
    <w:rsid w:val="0037490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f3">
    <w:name w:val="Светлая заливка1"/>
    <w:basedOn w:val="a1"/>
    <w:uiPriority w:val="99"/>
    <w:rsid w:val="001E05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Nonformat">
    <w:name w:val="ConsNonformat"/>
    <w:rsid w:val="001811D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E501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501B8"/>
  </w:style>
  <w:style w:type="paragraph" w:styleId="aff0">
    <w:name w:val="Title"/>
    <w:basedOn w:val="a"/>
    <w:link w:val="aff1"/>
    <w:qFormat/>
    <w:locked/>
    <w:rsid w:val="00E501B8"/>
    <w:pPr>
      <w:jc w:val="center"/>
    </w:pPr>
    <w:rPr>
      <w:szCs w:val="28"/>
    </w:rPr>
  </w:style>
  <w:style w:type="character" w:customStyle="1" w:styleId="aff1">
    <w:name w:val="Название Знак"/>
    <w:basedOn w:val="a0"/>
    <w:link w:val="aff0"/>
    <w:rsid w:val="00E501B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4564C6C3E3131F6C197F7A47EDC65997FAD42CFF642FC380FC859x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E4564C6C3E3131F6C197F7A47EDC65997FAD42CFF642FC380FC859x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6E58-FFCC-47A8-A54A-AE78751F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9560</Words>
  <Characters>54498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Sveta</cp:lastModifiedBy>
  <cp:revision>2</cp:revision>
  <cp:lastPrinted>2017-12-01T11:54:00Z</cp:lastPrinted>
  <dcterms:created xsi:type="dcterms:W3CDTF">2017-12-01T12:14:00Z</dcterms:created>
  <dcterms:modified xsi:type="dcterms:W3CDTF">2017-12-01T12:14:00Z</dcterms:modified>
</cp:coreProperties>
</file>